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96" w:rsidRDefault="008E1096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________________________ районный суд</w:t>
      </w:r>
    </w:p>
    <w:p w:rsidR="008E1096" w:rsidRDefault="008E1096">
      <w:pPr>
        <w:pStyle w:val="ConsPlusNonformat"/>
        <w:jc w:val="both"/>
      </w:pPr>
    </w:p>
    <w:p w:rsidR="008E1096" w:rsidRDefault="008E1096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8E1096" w:rsidRDefault="008E1096">
      <w:pPr>
        <w:pStyle w:val="ConsPlusNonformat"/>
        <w:jc w:val="both"/>
      </w:pPr>
      <w:r>
        <w:t xml:space="preserve">                                                      (Ф.И.О.)</w:t>
      </w:r>
    </w:p>
    <w:p w:rsidR="008E1096" w:rsidRDefault="008E1096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8E1096" w:rsidRDefault="008E1096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8E1096" w:rsidRDefault="008E1096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8E1096" w:rsidRDefault="008E1096">
      <w:pPr>
        <w:pStyle w:val="ConsPlusNonformat"/>
        <w:jc w:val="both"/>
      </w:pPr>
    </w:p>
    <w:p w:rsidR="008E1096" w:rsidRDefault="008E1096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8E1096" w:rsidRDefault="008E1096">
      <w:pPr>
        <w:pStyle w:val="ConsPlusNonformat"/>
        <w:jc w:val="both"/>
      </w:pPr>
      <w:r>
        <w:t xml:space="preserve">                                                              (Ф.И.О.)</w:t>
      </w:r>
    </w:p>
    <w:p w:rsidR="008E1096" w:rsidRDefault="008E1096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8E1096" w:rsidRDefault="008E1096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8E1096" w:rsidRDefault="008E1096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8E1096" w:rsidRDefault="008E1096">
      <w:pPr>
        <w:pStyle w:val="ConsPlusNonformat"/>
        <w:jc w:val="both"/>
      </w:pPr>
    </w:p>
    <w:p w:rsidR="008E1096" w:rsidRDefault="008E1096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8E1096" w:rsidRDefault="008E1096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наименование</w:t>
      </w:r>
      <w:proofErr w:type="gramEnd"/>
      <w:r>
        <w:t>)</w:t>
      </w:r>
    </w:p>
    <w:p w:rsidR="008E1096" w:rsidRDefault="008E1096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8E1096" w:rsidRDefault="008E1096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______________________________</w:t>
      </w:r>
    </w:p>
    <w:p w:rsidR="008E1096" w:rsidRDefault="008E1096">
      <w:pPr>
        <w:pStyle w:val="ConsPlusNonformat"/>
        <w:jc w:val="both"/>
      </w:pPr>
    </w:p>
    <w:p w:rsidR="008E1096" w:rsidRDefault="008E1096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8E1096" w:rsidRDefault="008E1096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jc w:val="center"/>
      </w:pPr>
      <w:r>
        <w:t>Исковое заявление о признании права собственности на долю</w:t>
      </w:r>
    </w:p>
    <w:p w:rsidR="008E1096" w:rsidRDefault="008E1096">
      <w:pPr>
        <w:pStyle w:val="ConsPlusNormal"/>
        <w:jc w:val="center"/>
      </w:pPr>
      <w:proofErr w:type="gramStart"/>
      <w:r>
        <w:t>в</w:t>
      </w:r>
      <w:proofErr w:type="gramEnd"/>
      <w:r>
        <w:t xml:space="preserve"> объекте незавершенного строительства в виде квартиры</w:t>
      </w:r>
    </w:p>
    <w:p w:rsidR="008E1096" w:rsidRDefault="008E1096">
      <w:pPr>
        <w:pStyle w:val="ConsPlusNormal"/>
        <w:jc w:val="center"/>
      </w:pPr>
      <w:r>
        <w:t>(</w:t>
      </w:r>
      <w:proofErr w:type="gramStart"/>
      <w:r>
        <w:t>на</w:t>
      </w:r>
      <w:proofErr w:type="gramEnd"/>
      <w:r>
        <w:t xml:space="preserve"> основании договора инвестирования/</w:t>
      </w:r>
      <w:proofErr w:type="spellStart"/>
      <w:r>
        <w:t>соинвестирования</w:t>
      </w:r>
      <w:proofErr w:type="spellEnd"/>
      <w:r>
        <w:t>)</w:t>
      </w: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ind w:firstLine="540"/>
        <w:jc w:val="both"/>
      </w:pPr>
      <w:r>
        <w:t xml:space="preserve">Между Истцом и ______ (далее - Ответчик) заключен договор инвестирования строительства жилого дома/договор </w:t>
      </w:r>
      <w:proofErr w:type="spellStart"/>
      <w:r>
        <w:t>соинвестирования</w:t>
      </w:r>
      <w:proofErr w:type="spellEnd"/>
      <w:r>
        <w:t xml:space="preserve"> строительства жилого дома от "___"________ _____ г. N ___ (далее - Договор), в соответствии с которым Ответчик (инвестор) привлекает Истца (</w:t>
      </w:r>
      <w:proofErr w:type="spellStart"/>
      <w:r>
        <w:t>соинвестора</w:t>
      </w:r>
      <w:proofErr w:type="spellEnd"/>
      <w:r>
        <w:t xml:space="preserve">) к </w:t>
      </w:r>
      <w:proofErr w:type="spellStart"/>
      <w:r>
        <w:t>соинвестированию</w:t>
      </w:r>
      <w:proofErr w:type="spellEnd"/>
      <w:r>
        <w:t xml:space="preserve"> строительства жилого дома по адресу/строительному адресу: ______________________ (далее - Жилой дом) в части финансирования строительства однокомнатной/двухкомнатной/трехкомнатной/другой квартиры, ориентировочный N ___, ориентировочной общей площадью _____ кв. м, расположенной на ____ этаже секции N ___ Жилого дома (далее - Квартира).</w:t>
      </w:r>
    </w:p>
    <w:p w:rsidR="008E1096" w:rsidRDefault="008E1096">
      <w:pPr>
        <w:pStyle w:val="ConsPlusNormal"/>
        <w:ind w:firstLine="540"/>
        <w:jc w:val="both"/>
      </w:pPr>
      <w:r>
        <w:t>Сумма, подлежащая внесению Истцом на счет Ответчика в части финансирования строительства Квартиры (далее - стоимость Квартиры), составляет ______ (___________) рублей.</w:t>
      </w:r>
    </w:p>
    <w:p w:rsidR="008E1096" w:rsidRDefault="008E1096">
      <w:pPr>
        <w:pStyle w:val="ConsPlusNormal"/>
        <w:ind w:firstLine="540"/>
        <w:jc w:val="both"/>
      </w:pPr>
      <w:r>
        <w:t>В соответствии с п. ____ Договора после окончания строительства и ввода Жилого дома в эксплуатацию Квартира оформляется в собственность Истца в следующем порядке: _____.</w:t>
      </w:r>
    </w:p>
    <w:p w:rsidR="008E1096" w:rsidRDefault="008E1096">
      <w:pPr>
        <w:pStyle w:val="ConsPlusNormal"/>
        <w:ind w:firstLine="540"/>
        <w:jc w:val="both"/>
      </w:pPr>
      <w:r>
        <w:t>В соответствии с п. ____ Договора Истец обязался _________________________.</w:t>
      </w:r>
    </w:p>
    <w:p w:rsidR="008E1096" w:rsidRDefault="008E1096">
      <w:pPr>
        <w:pStyle w:val="ConsPlusNormal"/>
        <w:ind w:firstLine="540"/>
        <w:jc w:val="both"/>
      </w:pPr>
      <w:r>
        <w:t>Согласно п. ____ Договора Ответчик обязался _________________________.</w:t>
      </w:r>
    </w:p>
    <w:p w:rsidR="008E1096" w:rsidRDefault="008E1096">
      <w:pPr>
        <w:pStyle w:val="ConsPlusNormal"/>
        <w:ind w:firstLine="540"/>
        <w:jc w:val="both"/>
      </w:pPr>
      <w:r>
        <w:t>Истец в полном объеме исполнил обязательства, предусмотренные Договором.</w:t>
      </w:r>
    </w:p>
    <w:p w:rsidR="008E1096" w:rsidRDefault="008E1096">
      <w:pPr>
        <w:pStyle w:val="ConsPlusNormal"/>
        <w:ind w:firstLine="540"/>
        <w:jc w:val="both"/>
      </w:pPr>
      <w:r>
        <w:t>В соответствии с п. ____ Договора Истец в полном объеме оплатил стоимость Квартиры в сумме ______ (__________) рублей, что подтверждается платежными поручениями от "__"_______ ___ г. N ___/квитанциями от "___"_______ ___ г. N ___/приходными кассовыми ордерами от "___"_______ ___ г. N ___/соглашением о зачете от "___"_______ ___ г. N ___/заявлением физического лица на перевод денежных средств Ответчику от "___"_______ ___ г. N ___/другими документами.</w:t>
      </w:r>
    </w:p>
    <w:p w:rsidR="008E1096" w:rsidRDefault="008E1096">
      <w:pPr>
        <w:pStyle w:val="ConsPlusNormal"/>
        <w:ind w:firstLine="540"/>
        <w:jc w:val="both"/>
      </w:pPr>
      <w:r>
        <w:t>При этом:</w:t>
      </w:r>
    </w:p>
    <w:p w:rsidR="008E1096" w:rsidRDefault="008E1096">
      <w:pPr>
        <w:pStyle w:val="ConsPlusNormal"/>
        <w:ind w:firstLine="540"/>
        <w:jc w:val="both"/>
      </w:pPr>
      <w:r>
        <w:t xml:space="preserve">- право Истца на Квартиру никем не оспаривается, что подтверждается сведениями/ответами из Управления </w:t>
      </w:r>
      <w:proofErr w:type="spellStart"/>
      <w:r>
        <w:t>Росреестра</w:t>
      </w:r>
      <w:proofErr w:type="spellEnd"/>
      <w:r>
        <w:t xml:space="preserve"> по г. Москве/другими документами.</w:t>
      </w:r>
    </w:p>
    <w:p w:rsidR="008E1096" w:rsidRDefault="008E1096">
      <w:pPr>
        <w:pStyle w:val="ConsPlusNormal"/>
        <w:ind w:firstLine="540"/>
        <w:jc w:val="both"/>
      </w:pPr>
      <w:r>
        <w:t>Однако Ответчик не исполнил принятые на себя по Договору обязательства. До настоящего времени Квартира Истцу не передана. При этом:</w:t>
      </w:r>
    </w:p>
    <w:p w:rsidR="008E1096" w:rsidRDefault="008E1096">
      <w:pPr>
        <w:pStyle w:val="ConsPlusNormal"/>
        <w:ind w:firstLine="540"/>
        <w:jc w:val="both"/>
      </w:pPr>
      <w:r>
        <w:t>- строительство Жилого дома, в котором находится Квартира, по адресу: __________________ не завершено, Жилой дом не сдан в эксплуатацию, что подтверждается кадастровым паспортом объекта незавершенного строительства, согласно которому степень готовности Жилого дома составляет ____ процентов/другими документами;</w:t>
      </w:r>
    </w:p>
    <w:p w:rsidR="008E1096" w:rsidRDefault="008E1096">
      <w:pPr>
        <w:pStyle w:val="ConsPlusNormal"/>
        <w:ind w:firstLine="540"/>
        <w:jc w:val="both"/>
      </w:pPr>
      <w:r>
        <w:t xml:space="preserve">- Жилой дом, в котором находится Квартира, зарегистрирован в адресном реестре зданий и </w:t>
      </w:r>
      <w:r>
        <w:lastRenderedPageBreak/>
        <w:t>сооружений, дата регистрации "___"_______ ___ г., регистрационный N ___, учетный номер объекта __________________, адрес: _____________________, что подтверждается справкой территориального отделения БТИ/другими документами.</w:t>
      </w:r>
    </w:p>
    <w:p w:rsidR="008E1096" w:rsidRDefault="008E1096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12</w:t>
        </w:r>
      </w:hyperlink>
      <w:r>
        <w:t xml:space="preserve"> Гражданского кодекса РФ защита гражданских прав может осуществляться путем признания права.</w:t>
      </w:r>
    </w:p>
    <w:p w:rsidR="008E1096" w:rsidRDefault="008E1096">
      <w:pPr>
        <w:pStyle w:val="ConsPlusNormal"/>
        <w:ind w:firstLine="540"/>
        <w:jc w:val="both"/>
      </w:pPr>
      <w:r>
        <w:t xml:space="preserve">В силу </w:t>
      </w:r>
      <w:hyperlink r:id="rId5" w:history="1">
        <w:r>
          <w:rPr>
            <w:color w:val="0000FF"/>
          </w:rPr>
          <w:t>п. 1 ст. 130</w:t>
        </w:r>
      </w:hyperlink>
      <w:r>
        <w:t xml:space="preserve"> Гражданского кодекса РФ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8E1096" w:rsidRDefault="008E1096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218</w:t>
        </w:r>
      </w:hyperlink>
      <w:r>
        <w:t xml:space="preserve">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8E1096" w:rsidRDefault="008E1096">
      <w:pPr>
        <w:pStyle w:val="ConsPlusNormal"/>
        <w:ind w:firstLine="540"/>
        <w:jc w:val="both"/>
      </w:pPr>
      <w:r>
        <w:t xml:space="preserve">В силу </w:t>
      </w:r>
      <w:hyperlink r:id="rId7" w:history="1">
        <w:r>
          <w:rPr>
            <w:color w:val="0000FF"/>
          </w:rPr>
          <w:t>ст. 219</w:t>
        </w:r>
      </w:hyperlink>
      <w:r>
        <w:t xml:space="preserve"> Гражданского кодекса РФ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8E1096" w:rsidRDefault="008E1096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 одним из оснований государственной регистрации наличия, возникновения, прекращения, перехода, ограничения прав на недвижимое имущество и сделок с ним являются вступившие в законную силу судебные акты.</w:t>
      </w:r>
    </w:p>
    <w:p w:rsidR="008E1096" w:rsidRDefault="008E1096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ст. 309</w:t>
        </w:r>
      </w:hyperlink>
      <w: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В силу </w:t>
      </w:r>
      <w:hyperlink r:id="rId10" w:history="1">
        <w:r>
          <w:rPr>
            <w:color w:val="0000FF"/>
          </w:rPr>
          <w:t>п. 1 ст. 310</w:t>
        </w:r>
      </w:hyperlink>
      <w:r>
        <w:t xml:space="preserve"> ГК РФ односторонний отказ от исполнения обязательства и одностороннее изменение его условий не допускаются, за исключением случаев, предусмотренных </w:t>
      </w:r>
      <w:hyperlink r:id="rId11" w:history="1">
        <w:r>
          <w:rPr>
            <w:color w:val="0000FF"/>
          </w:rPr>
          <w:t>ГК</w:t>
        </w:r>
      </w:hyperlink>
      <w:r>
        <w:t xml:space="preserve"> РФ, другими законами или иными правовыми актами.</w:t>
      </w:r>
    </w:p>
    <w:p w:rsidR="008E1096" w:rsidRDefault="008E1096">
      <w:pPr>
        <w:pStyle w:val="ConsPlusNormal"/>
        <w:ind w:firstLine="540"/>
        <w:jc w:val="both"/>
      </w:pPr>
      <w:r>
        <w:t xml:space="preserve">В соответствии </w:t>
      </w:r>
      <w:hyperlink r:id="rId12" w:history="1">
        <w:r>
          <w:rPr>
            <w:color w:val="0000FF"/>
          </w:rPr>
          <w:t>п. п. 1</w:t>
        </w:r>
      </w:hyperlink>
      <w:r>
        <w:t xml:space="preserve">, </w:t>
      </w:r>
      <w:hyperlink r:id="rId13" w:history="1">
        <w:r>
          <w:rPr>
            <w:color w:val="0000FF"/>
          </w:rPr>
          <w:t>2 ст. 4</w:t>
        </w:r>
      </w:hyperlink>
      <w:r>
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 субъектами инвестиционной деятельности, осуществляемой в форме капитальных вложений, являются инвесторы, заказчики, подрядчики, пользователи объектов капитальных вложений и другие лица. Инвесторы осуществляют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деятельности,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деятельности. В соответствии со </w:t>
      </w:r>
      <w:hyperlink r:id="rId14" w:history="1">
        <w:r>
          <w:rPr>
            <w:color w:val="0000FF"/>
          </w:rPr>
          <w:t>ст. 6</w:t>
        </w:r>
      </w:hyperlink>
      <w:r>
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 инвесторы имеют равные права на владение, пользование и распоряжение объектами капитальных вложений и результатами осуществленных капитальных вложений.</w:t>
      </w:r>
    </w:p>
    <w:p w:rsidR="008E1096" w:rsidRDefault="008E1096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5" w:history="1">
        <w:r>
          <w:rPr>
            <w:color w:val="0000FF"/>
          </w:rPr>
          <w:t>ст. ст. 12</w:t>
        </w:r>
      </w:hyperlink>
      <w:r>
        <w:t xml:space="preserve">, </w:t>
      </w:r>
      <w:hyperlink r:id="rId16" w:history="1">
        <w:r>
          <w:rPr>
            <w:color w:val="0000FF"/>
          </w:rPr>
          <w:t>130</w:t>
        </w:r>
      </w:hyperlink>
      <w:r>
        <w:t xml:space="preserve">, </w:t>
      </w:r>
      <w:hyperlink r:id="rId17" w:history="1">
        <w:r>
          <w:rPr>
            <w:color w:val="0000FF"/>
          </w:rPr>
          <w:t>218</w:t>
        </w:r>
      </w:hyperlink>
      <w:r>
        <w:t xml:space="preserve">, </w:t>
      </w:r>
      <w:hyperlink r:id="rId18" w:history="1">
        <w:r>
          <w:rPr>
            <w:color w:val="0000FF"/>
          </w:rPr>
          <w:t>219</w:t>
        </w:r>
      </w:hyperlink>
      <w:r>
        <w:t xml:space="preserve">, </w:t>
      </w:r>
      <w:hyperlink r:id="rId19" w:history="1">
        <w:r>
          <w:rPr>
            <w:color w:val="0000FF"/>
          </w:rPr>
          <w:t>309</w:t>
        </w:r>
      </w:hyperlink>
      <w:r>
        <w:t xml:space="preserve">, </w:t>
      </w:r>
      <w:hyperlink r:id="rId20" w:history="1">
        <w:r>
          <w:rPr>
            <w:color w:val="0000FF"/>
          </w:rPr>
          <w:t>310</w:t>
        </w:r>
      </w:hyperlink>
      <w:r>
        <w:t xml:space="preserve"> Гражданского кодекса Российской Федерации, </w:t>
      </w:r>
      <w:hyperlink r:id="rId21" w:history="1">
        <w:r>
          <w:rPr>
            <w:color w:val="0000FF"/>
          </w:rPr>
          <w:t>ст. 17</w:t>
        </w:r>
      </w:hyperlink>
      <w:r>
        <w:t xml:space="preserve"> Федерального закона от 21.07.1997 N 122-ФЗ "О государственной регистрации прав на недвижимое имущество и сделок с ним", </w:t>
      </w:r>
      <w:hyperlink r:id="rId22" w:history="1">
        <w:r>
          <w:rPr>
            <w:color w:val="0000FF"/>
          </w:rPr>
          <w:t>ст. ст. 4</w:t>
        </w:r>
      </w:hyperlink>
      <w:r>
        <w:t xml:space="preserve">, </w:t>
      </w:r>
      <w:hyperlink r:id="rId23" w:history="1">
        <w:r>
          <w:rPr>
            <w:color w:val="0000FF"/>
          </w:rPr>
          <w:t>6</w:t>
        </w:r>
      </w:hyperlink>
      <w:r>
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</w:t>
      </w:r>
      <w:hyperlink r:id="rId24" w:history="1">
        <w:r>
          <w:rPr>
            <w:color w:val="0000FF"/>
          </w:rPr>
          <w:t>ст. ст. 131</w:t>
        </w:r>
      </w:hyperlink>
      <w:r>
        <w:t xml:space="preserve">, </w:t>
      </w:r>
      <w:hyperlink r:id="rId25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jc w:val="center"/>
      </w:pPr>
      <w:r>
        <w:t>ПРОШУ:</w:t>
      </w: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ind w:firstLine="540"/>
        <w:jc w:val="both"/>
      </w:pPr>
      <w:r>
        <w:t>Признать за Истцом право собственности на долю в объекте незавершенного строительства в виде однокомнатной/двухкомнатной/трехкомнатной/другой Квартиры N ____ общей площадью _____ кв. м, расположенной на ____ этаже секции N ___ Жилого дома по адресу: _________________________.</w:t>
      </w: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ind w:firstLine="540"/>
        <w:jc w:val="both"/>
      </w:pPr>
      <w:r>
        <w:lastRenderedPageBreak/>
        <w:t>Приложения:</w:t>
      </w:r>
    </w:p>
    <w:p w:rsidR="008E1096" w:rsidRDefault="008E1096">
      <w:pPr>
        <w:pStyle w:val="ConsPlusNormal"/>
        <w:ind w:firstLine="540"/>
        <w:jc w:val="both"/>
      </w:pPr>
      <w:r>
        <w:t>1. Доказательства, подтверждающие факт оплаты Истцом Квартиры в полном объеме: платежные поручения от "___"________ ___ г. N ___/квитанции от "___"________ ___ г. N ___/приходные кассовые ордера от "___"_______ ___ г. N ___/соглашение о зачете от "___"_______ ___ г. N ___/заявление физического лица на перевод денежных средств Ответчику от "___"_______ ___ г. N ___/другие документы.</w:t>
      </w:r>
    </w:p>
    <w:p w:rsidR="008E1096" w:rsidRDefault="008E1096">
      <w:pPr>
        <w:pStyle w:val="ConsPlusNormal"/>
        <w:ind w:firstLine="540"/>
        <w:jc w:val="both"/>
      </w:pPr>
      <w:r>
        <w:t xml:space="preserve">2. Доказательства, подтверждающие, что право Истца на Квартиру никем не оспаривается: сведения/ответы из Управления </w:t>
      </w:r>
      <w:proofErr w:type="spellStart"/>
      <w:r>
        <w:t>Росреестра</w:t>
      </w:r>
      <w:proofErr w:type="spellEnd"/>
      <w:r>
        <w:t xml:space="preserve"> по г. Москве/другие документы.</w:t>
      </w:r>
    </w:p>
    <w:p w:rsidR="008E1096" w:rsidRDefault="008E1096">
      <w:pPr>
        <w:pStyle w:val="ConsPlusNormal"/>
        <w:ind w:firstLine="540"/>
        <w:jc w:val="both"/>
      </w:pPr>
      <w:r>
        <w:t>3. Доказательства, подтверждающие, что строительство Жилого дома, в котором находится Квартира, не завершено, Жилой дом не сдан в эксплуатацию: кадастровый паспорт объекта незавершенного строительства, согласно которому степень готовности Жилого дома составляет ____ процентов/другие документы.</w:t>
      </w:r>
    </w:p>
    <w:p w:rsidR="008E1096" w:rsidRDefault="008E1096">
      <w:pPr>
        <w:pStyle w:val="ConsPlusNormal"/>
        <w:ind w:firstLine="540"/>
        <w:jc w:val="both"/>
      </w:pPr>
      <w:r>
        <w:t>4. Доказательства, подтверждающие, что Жилой дом, в котором находится Квартира, зарегистрирован в адресном реестре зданий и сооружений: справка территориального отделения БТИ/другие документы.</w:t>
      </w:r>
    </w:p>
    <w:p w:rsidR="008E1096" w:rsidRDefault="008E1096">
      <w:pPr>
        <w:pStyle w:val="ConsPlusNormal"/>
        <w:ind w:firstLine="540"/>
        <w:jc w:val="both"/>
      </w:pPr>
      <w:r>
        <w:t xml:space="preserve">5. Копия договора инвестирования строительства Жилого дома или копия договора </w:t>
      </w:r>
      <w:proofErr w:type="spellStart"/>
      <w:r>
        <w:t>соинвестирования</w:t>
      </w:r>
      <w:proofErr w:type="spellEnd"/>
      <w:r>
        <w:t xml:space="preserve"> строительства Жилого дома от "___"________ _____ г. N _____.</w:t>
      </w:r>
    </w:p>
    <w:p w:rsidR="008E1096" w:rsidRDefault="008E1096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8E1096" w:rsidRDefault="008E1096">
      <w:pPr>
        <w:pStyle w:val="ConsPlusNormal"/>
        <w:ind w:firstLine="540"/>
        <w:jc w:val="both"/>
      </w:pPr>
      <w:r>
        <w:t>7. Квитанция об уплате государственной пошлины.</w:t>
      </w:r>
    </w:p>
    <w:p w:rsidR="008E1096" w:rsidRDefault="008E1096">
      <w:pPr>
        <w:pStyle w:val="ConsPlusNormal"/>
        <w:ind w:firstLine="540"/>
        <w:jc w:val="both"/>
      </w:pPr>
      <w:r>
        <w:t>8. Доверенность представителя от "___"_________ ___ г. N ___ (если исковое заявление подписано представителем Истца).</w:t>
      </w: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ind w:firstLine="540"/>
        <w:jc w:val="both"/>
      </w:pPr>
      <w:r>
        <w:t>"___"__________ ____ г.</w:t>
      </w: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nformat"/>
        <w:jc w:val="both"/>
      </w:pPr>
      <w:r>
        <w:t xml:space="preserve">    Истец (представитель):</w:t>
      </w:r>
    </w:p>
    <w:p w:rsidR="008E1096" w:rsidRDefault="008E1096">
      <w:pPr>
        <w:pStyle w:val="ConsPlusNonformat"/>
        <w:jc w:val="both"/>
      </w:pPr>
    </w:p>
    <w:p w:rsidR="008E1096" w:rsidRDefault="008E1096">
      <w:pPr>
        <w:pStyle w:val="ConsPlusNonformat"/>
        <w:jc w:val="both"/>
      </w:pPr>
      <w:r>
        <w:t xml:space="preserve">    ________________/_________________________________________________/</w:t>
      </w:r>
    </w:p>
    <w:p w:rsidR="008E1096" w:rsidRDefault="008E1096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8E1096" w:rsidRDefault="008E1096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15 июня 2015 г. N 4г/7-5861/15</w:t>
      </w:r>
    </w:p>
    <w:p w:rsidR="008E1096" w:rsidRDefault="008E109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15 июня 2015 г. N 4г/7-5860/15</w:t>
      </w:r>
    </w:p>
    <w:p w:rsidR="008E1096" w:rsidRDefault="008E1096">
      <w:pPr>
        <w:pStyle w:val="ConsPlusNormal"/>
        <w:ind w:firstLine="540"/>
        <w:jc w:val="both"/>
      </w:pPr>
      <w:r>
        <w:t xml:space="preserve">Апелляционное </w:t>
      </w:r>
      <w:hyperlink r:id="rId28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22 июня 2015 г. по делу N 33-21231/2015</w:t>
      </w:r>
    </w:p>
    <w:p w:rsidR="008E1096" w:rsidRDefault="008E1096">
      <w:pPr>
        <w:pStyle w:val="ConsPlusNormal"/>
        <w:ind w:firstLine="540"/>
        <w:jc w:val="both"/>
      </w:pPr>
      <w:r>
        <w:t xml:space="preserve">Апелляционное </w:t>
      </w:r>
      <w:hyperlink r:id="rId29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26 февраля 2015 г. по делу N 33-5934/2015</w:t>
      </w: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ind w:firstLine="540"/>
        <w:jc w:val="both"/>
      </w:pPr>
    </w:p>
    <w:p w:rsidR="008E1096" w:rsidRDefault="008E1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F5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96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8D5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22D0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7124E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20A1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1096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3C6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11B6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FB06-A455-4D9C-89BD-9DB023C7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1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D02ADE489B2C2A88DE6C6E35FDE039E3671E29E49DB577DAE8548796C91F5AEC8B672794536E611d7J" TargetMode="External"/><Relationship Id="rId13" Type="http://schemas.openxmlformats.org/officeDocument/2006/relationships/hyperlink" Target="consultantplus://offline/ref=BA4D02ADE489B2C2A88DE6C6E35FDE039D3376EC9242DB577DAE8548796C91F5AEC8B672794537E111dAJ" TargetMode="External"/><Relationship Id="rId18" Type="http://schemas.openxmlformats.org/officeDocument/2006/relationships/hyperlink" Target="consultantplus://offline/ref=BA4D02ADE489B2C2A88DE6C6E35FDE039E3670ED9247DB577DAE8548796C91F5AEC8B672794436E411dAJ" TargetMode="External"/><Relationship Id="rId26" Type="http://schemas.openxmlformats.org/officeDocument/2006/relationships/hyperlink" Target="consultantplus://offline/ref=BA4D02ADE489B2C2A88DF9C8FE5FDE039D3476EC9346D70A77A6DC447B6B19d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4D02ADE489B2C2A88DE6C6E35FDE039E3671E29E49DB577DAE8548796C91F5AEC8B672794536E611d6J" TargetMode="External"/><Relationship Id="rId7" Type="http://schemas.openxmlformats.org/officeDocument/2006/relationships/hyperlink" Target="consultantplus://offline/ref=BA4D02ADE489B2C2A88DE6C6E35FDE039E3670ED9247DB577DAE8548796C91F5AEC8B672794436E411dAJ" TargetMode="External"/><Relationship Id="rId12" Type="http://schemas.openxmlformats.org/officeDocument/2006/relationships/hyperlink" Target="consultantplus://offline/ref=BA4D02ADE489B2C2A88DE6C6E35FDE039D3376EC9242DB577DAE8548796C91F5AEC8B672794537E111d5J" TargetMode="External"/><Relationship Id="rId17" Type="http://schemas.openxmlformats.org/officeDocument/2006/relationships/hyperlink" Target="consultantplus://offline/ref=BA4D02ADE489B2C2A88DE6C6E35FDE039E3670ED9247DB577DAE8548796C91F5AEC8B672794436E411d2J" TargetMode="External"/><Relationship Id="rId25" Type="http://schemas.openxmlformats.org/officeDocument/2006/relationships/hyperlink" Target="consultantplus://offline/ref=BA4D02ADE489B2C2A88DE6C6E35FDE039D3F74E39D41DB577DAE8548796C91F5AEC8B672794531E711d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4D02ADE489B2C2A88DE6C6E35FDE039E3670ED9247DB577DAE8548796C91F5AEC8B672794530EA11d6J" TargetMode="External"/><Relationship Id="rId20" Type="http://schemas.openxmlformats.org/officeDocument/2006/relationships/hyperlink" Target="consultantplus://offline/ref=BA4D02ADE489B2C2A88DE6C6E35FDE039E3670ED9247DB577DAE8548796C91F5AEC8B672794432E711d0J" TargetMode="External"/><Relationship Id="rId29" Type="http://schemas.openxmlformats.org/officeDocument/2006/relationships/hyperlink" Target="consultantplus://offline/ref=BA4D02ADE489B2C2A88DF9C8FE5FDE039D3774E19240D40A77A6DC447B6B19d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D02ADE489B2C2A88DE6C6E35FDE039E3670ED9247DB577DAE8548796C91F5AEC8B672794436E411d3J" TargetMode="External"/><Relationship Id="rId11" Type="http://schemas.openxmlformats.org/officeDocument/2006/relationships/hyperlink" Target="consultantplus://offline/ref=BA4D02ADE489B2C2A88DE6C6E35FDE039E3670ED9247DB577DAE85487916dCJ" TargetMode="External"/><Relationship Id="rId24" Type="http://schemas.openxmlformats.org/officeDocument/2006/relationships/hyperlink" Target="consultantplus://offline/ref=BA4D02ADE489B2C2A88DE6C6E35FDE039D3F74E39D41DB577DAE8548796C91F5AEC8B672794531E111dAJ" TargetMode="External"/><Relationship Id="rId5" Type="http://schemas.openxmlformats.org/officeDocument/2006/relationships/hyperlink" Target="consultantplus://offline/ref=BA4D02ADE489B2C2A88DE6C6E35FDE039E3670ED9247DB577DAE8548796C91F5AEC8B67717dBJ" TargetMode="External"/><Relationship Id="rId15" Type="http://schemas.openxmlformats.org/officeDocument/2006/relationships/hyperlink" Target="consultantplus://offline/ref=BA4D02ADE489B2C2A88DE6C6E35FDE039E3670ED9247DB577DAE8548796C91F5AEC8B672794537E411d3J" TargetMode="External"/><Relationship Id="rId23" Type="http://schemas.openxmlformats.org/officeDocument/2006/relationships/hyperlink" Target="consultantplus://offline/ref=BA4D02ADE489B2C2A88DE6C6E35FDE039D3376EC9242DB577DAE8548796C91F5AEC8B672794537E011d5J" TargetMode="External"/><Relationship Id="rId28" Type="http://schemas.openxmlformats.org/officeDocument/2006/relationships/hyperlink" Target="consultantplus://offline/ref=BA4D02ADE489B2C2A88DF9C8FE5FDE039D3571E39F48D10A77A6DC447B6B19dEJ" TargetMode="External"/><Relationship Id="rId10" Type="http://schemas.openxmlformats.org/officeDocument/2006/relationships/hyperlink" Target="consultantplus://offline/ref=BA4D02ADE489B2C2A88DE6C6E35FDE039E3670ED9247DB577DAE8548796C91F5AEC8B6727940361Ed7J" TargetMode="External"/><Relationship Id="rId19" Type="http://schemas.openxmlformats.org/officeDocument/2006/relationships/hyperlink" Target="consultantplus://offline/ref=BA4D02ADE489B2C2A88DE6C6E35FDE039E3670ED9247DB577DAE8548796C91F5AEC8B672794432E711d2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A4D02ADE489B2C2A88DE6C6E35FDE039E3670ED9247DB577DAE8548796C91F5AEC8B672794537E411d3J" TargetMode="External"/><Relationship Id="rId9" Type="http://schemas.openxmlformats.org/officeDocument/2006/relationships/hyperlink" Target="consultantplus://offline/ref=BA4D02ADE489B2C2A88DE6C6E35FDE039E3670ED9247DB577DAE8548796C91F5AEC8B672794432E711d2J" TargetMode="External"/><Relationship Id="rId14" Type="http://schemas.openxmlformats.org/officeDocument/2006/relationships/hyperlink" Target="consultantplus://offline/ref=BA4D02ADE489B2C2A88DE6C6E35FDE039D3376EC9242DB577DAE8548796C91F5AEC8B672794537E011d5J" TargetMode="External"/><Relationship Id="rId22" Type="http://schemas.openxmlformats.org/officeDocument/2006/relationships/hyperlink" Target="consultantplus://offline/ref=BA4D02ADE489B2C2A88DE6C6E35FDE039D3376EC9242DB577DAE8548796C91F5AEC8B672794537E111d4J" TargetMode="External"/><Relationship Id="rId27" Type="http://schemas.openxmlformats.org/officeDocument/2006/relationships/hyperlink" Target="consultantplus://offline/ref=BA4D02ADE489B2C2A88DF9C8FE5FDE039D3476EC9346D60A77A6DC447B6B19dE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2018-04-02T09:29:00Z</dcterms:created>
  <dcterms:modified xsi:type="dcterms:W3CDTF">2018-04-02T09:30:00Z</dcterms:modified>
</cp:coreProperties>
</file>