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7C" w:rsidRDefault="00FF637C">
      <w:pPr>
        <w:pStyle w:val="ConsPlusNonformat"/>
        <w:jc w:val="both"/>
      </w:pPr>
      <w:r>
        <w:t xml:space="preserve">                              В __________________________ районный суд </w:t>
      </w:r>
      <w:hyperlink w:anchor="P105" w:history="1">
        <w:r>
          <w:rPr>
            <w:color w:val="0000FF"/>
          </w:rPr>
          <w:t>&lt;1&gt;</w:t>
        </w:r>
      </w:hyperlink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FF637C" w:rsidRDefault="00FF637C">
      <w:pPr>
        <w:pStyle w:val="ConsPlusNonformat"/>
        <w:jc w:val="both"/>
      </w:pPr>
      <w:r>
        <w:t xml:space="preserve">                                         (Ф.И.О. владельца недвижимой вещи)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FF637C" w:rsidRDefault="00FF637C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процессуального</w:t>
      </w:r>
      <w:proofErr w:type="gramEnd"/>
      <w:r>
        <w:t xml:space="preserve"> кодекса Российской Федерации)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                          Ответчик: ___________________________________</w:t>
      </w:r>
    </w:p>
    <w:p w:rsidR="00FF637C" w:rsidRDefault="00FF637C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местной администрации)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________________, факс: ___________,</w:t>
      </w:r>
    </w:p>
    <w:p w:rsidR="00FF637C" w:rsidRDefault="00FF637C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                          Цена иска: _______________________ рублей </w:t>
      </w:r>
      <w:hyperlink w:anchor="P106" w:history="1">
        <w:r>
          <w:rPr>
            <w:color w:val="0000FF"/>
          </w:rPr>
          <w:t>&lt;2&gt;</w:t>
        </w:r>
      </w:hyperlink>
    </w:p>
    <w:p w:rsidR="00FF637C" w:rsidRDefault="00FF637C">
      <w:pPr>
        <w:pStyle w:val="ConsPlusNonformat"/>
        <w:jc w:val="both"/>
      </w:pPr>
      <w:r>
        <w:t xml:space="preserve">                              Госпошлина: ______________________ рублей </w:t>
      </w:r>
      <w:hyperlink w:anchor="P107" w:history="1">
        <w:r>
          <w:rPr>
            <w:color w:val="0000FF"/>
          </w:rPr>
          <w:t>&lt;3&gt;</w:t>
        </w:r>
      </w:hyperlink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                         Исковое заявление</w:t>
      </w:r>
    </w:p>
    <w:p w:rsidR="00FF637C" w:rsidRDefault="00FF637C">
      <w:pPr>
        <w:pStyle w:val="ConsPlusNonformat"/>
        <w:jc w:val="both"/>
      </w:pPr>
      <w:r>
        <w:t xml:space="preserve">            </w:t>
      </w:r>
      <w:bookmarkStart w:id="0" w:name="_GoBack"/>
      <w:proofErr w:type="gramStart"/>
      <w:r>
        <w:t>о</w:t>
      </w:r>
      <w:proofErr w:type="gramEnd"/>
      <w:r>
        <w:t xml:space="preserve"> признании права собственности на недвижимую вещь</w:t>
      </w:r>
    </w:p>
    <w:p w:rsidR="00FF637C" w:rsidRDefault="00FF637C">
      <w:pPr>
        <w:pStyle w:val="ConsPlusNonformat"/>
        <w:jc w:val="both"/>
      </w:pPr>
      <w:r>
        <w:t xml:space="preserve">                     </w:t>
      </w:r>
      <w:proofErr w:type="gramStart"/>
      <w:r>
        <w:t>в</w:t>
      </w:r>
      <w:proofErr w:type="gramEnd"/>
      <w:r>
        <w:t xml:space="preserve"> силу </w:t>
      </w:r>
      <w:proofErr w:type="spellStart"/>
      <w:r>
        <w:t>приобретательной</w:t>
      </w:r>
      <w:proofErr w:type="spellEnd"/>
      <w:r>
        <w:t xml:space="preserve"> давности</w:t>
      </w:r>
      <w:bookmarkEnd w:id="0"/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С "___"________ ___ г. Истец, не являясь </w:t>
      </w:r>
      <w:proofErr w:type="gramStart"/>
      <w:r>
        <w:t>собственником,  добросовестно</w:t>
      </w:r>
      <w:proofErr w:type="gramEnd"/>
      <w:r>
        <w:t>,</w:t>
      </w:r>
    </w:p>
    <w:p w:rsidR="00FF637C" w:rsidRDefault="00FF637C">
      <w:pPr>
        <w:pStyle w:val="ConsPlusNonformat"/>
        <w:jc w:val="both"/>
      </w:pPr>
      <w:proofErr w:type="gramStart"/>
      <w:r>
        <w:t>открыто</w:t>
      </w:r>
      <w:proofErr w:type="gramEnd"/>
      <w:r>
        <w:t xml:space="preserve"> и непрерывно владеет </w:t>
      </w:r>
      <w:hyperlink w:anchor="P108" w:history="1">
        <w:r>
          <w:rPr>
            <w:color w:val="0000FF"/>
          </w:rPr>
          <w:t>&lt;4&gt;</w:t>
        </w:r>
      </w:hyperlink>
      <w:r>
        <w:t xml:space="preserve"> как своим собственным ____________________</w:t>
      </w:r>
    </w:p>
    <w:p w:rsidR="00FF637C" w:rsidRDefault="00FF637C">
      <w:pPr>
        <w:pStyle w:val="ConsPlusNonformat"/>
        <w:jc w:val="both"/>
      </w:pPr>
      <w:r>
        <w:t>_____________________________________ в течение _________(_______) лет, что</w:t>
      </w:r>
    </w:p>
    <w:p w:rsidR="00FF637C" w:rsidRDefault="00FF637C">
      <w:pPr>
        <w:pStyle w:val="ConsPlusNonformat"/>
        <w:jc w:val="both"/>
      </w:pPr>
      <w:r>
        <w:t xml:space="preserve"> (</w:t>
      </w:r>
      <w:proofErr w:type="gramStart"/>
      <w:r>
        <w:t>указать</w:t>
      </w:r>
      <w:proofErr w:type="gramEnd"/>
      <w:r>
        <w:t xml:space="preserve"> недвижимое имущество)</w:t>
      </w:r>
    </w:p>
    <w:p w:rsidR="00FF637C" w:rsidRDefault="00FF637C">
      <w:pPr>
        <w:pStyle w:val="ConsPlusNonformat"/>
        <w:jc w:val="both"/>
      </w:pPr>
      <w:proofErr w:type="gramStart"/>
      <w:r>
        <w:t>подтверждается</w:t>
      </w:r>
      <w:proofErr w:type="gramEnd"/>
      <w:r>
        <w:t xml:space="preserve"> ____________________________________________________________</w:t>
      </w:r>
    </w:p>
    <w:p w:rsidR="00FF637C" w:rsidRDefault="00FF637C">
      <w:pPr>
        <w:pStyle w:val="ConsPlusNonformat"/>
        <w:jc w:val="both"/>
      </w:pPr>
      <w:r>
        <w:t xml:space="preserve">      (</w:t>
      </w:r>
      <w:proofErr w:type="gramStart"/>
      <w:r>
        <w:t>указать</w:t>
      </w:r>
      <w:proofErr w:type="gramEnd"/>
      <w:r>
        <w:t xml:space="preserve"> обстоятельства, на которых истец основывает свои требования,</w:t>
      </w:r>
    </w:p>
    <w:p w:rsidR="00FF637C" w:rsidRDefault="00FF637C">
      <w:pPr>
        <w:pStyle w:val="ConsPlusNonformat"/>
        <w:jc w:val="both"/>
      </w:pPr>
      <w:r>
        <w:t>__________________________________________________________________________.</w:t>
      </w:r>
    </w:p>
    <w:p w:rsidR="00FF637C" w:rsidRDefault="00FF637C">
      <w:pPr>
        <w:pStyle w:val="ConsPlusNonformat"/>
        <w:jc w:val="both"/>
      </w:pPr>
      <w:r>
        <w:t xml:space="preserve">        </w:t>
      </w:r>
      <w:proofErr w:type="gramStart"/>
      <w:r>
        <w:t>и</w:t>
      </w:r>
      <w:proofErr w:type="gramEnd"/>
      <w:r>
        <w:t xml:space="preserve"> привести доказательства, подтверждающие эти обстоятельства)</w:t>
      </w:r>
    </w:p>
    <w:p w:rsidR="00FF637C" w:rsidRDefault="00FF637C">
      <w:pPr>
        <w:pStyle w:val="ConsPlusNonformat"/>
        <w:jc w:val="both"/>
      </w:pPr>
      <w:r>
        <w:t xml:space="preserve">    (Вариант: </w:t>
      </w:r>
      <w:proofErr w:type="gramStart"/>
      <w:r>
        <w:t>С  "</w:t>
      </w:r>
      <w:proofErr w:type="gramEnd"/>
      <w:r>
        <w:t>___"_____________ ___ г. Истец, не являясь собственником,</w:t>
      </w:r>
    </w:p>
    <w:p w:rsidR="00FF637C" w:rsidRDefault="00FF637C">
      <w:pPr>
        <w:pStyle w:val="ConsPlusNonformat"/>
        <w:jc w:val="both"/>
      </w:pPr>
      <w:proofErr w:type="gramStart"/>
      <w:r>
        <w:t>добросовестно,  открыто</w:t>
      </w:r>
      <w:proofErr w:type="gramEnd"/>
      <w:r>
        <w:t xml:space="preserve">  и   непрерывно  владеет  как   своим   собственным</w:t>
      </w:r>
    </w:p>
    <w:p w:rsidR="00FF637C" w:rsidRDefault="00FF637C">
      <w:pPr>
        <w:pStyle w:val="ConsPlusNonformat"/>
        <w:jc w:val="both"/>
      </w:pPr>
      <w:r>
        <w:t>_______________________________________________________, что подтверждается</w:t>
      </w:r>
    </w:p>
    <w:p w:rsidR="00FF637C" w:rsidRDefault="00FF637C">
      <w:pPr>
        <w:pStyle w:val="ConsPlusNonformat"/>
        <w:jc w:val="both"/>
      </w:pPr>
      <w:r>
        <w:t xml:space="preserve">            (</w:t>
      </w:r>
      <w:proofErr w:type="gramStart"/>
      <w:r>
        <w:t>указать</w:t>
      </w:r>
      <w:proofErr w:type="gramEnd"/>
      <w:r>
        <w:t xml:space="preserve"> имущество)</w:t>
      </w:r>
    </w:p>
    <w:p w:rsidR="00FF637C" w:rsidRDefault="00FF637C">
      <w:pPr>
        <w:pStyle w:val="ConsPlusNonformat"/>
        <w:jc w:val="both"/>
      </w:pPr>
      <w:r>
        <w:t>___________________________________________________________________________</w:t>
      </w:r>
    </w:p>
    <w:p w:rsidR="00FF637C" w:rsidRDefault="00FF637C">
      <w:pPr>
        <w:pStyle w:val="ConsPlusNonformat"/>
        <w:jc w:val="both"/>
      </w:pPr>
      <w:r>
        <w:t xml:space="preserve">  (</w:t>
      </w:r>
      <w:proofErr w:type="gramStart"/>
      <w:r>
        <w:t>указать</w:t>
      </w:r>
      <w:proofErr w:type="gramEnd"/>
      <w:r>
        <w:t xml:space="preserve"> обстоятельства, на которых Истец основывает свои требования, и</w:t>
      </w:r>
    </w:p>
    <w:p w:rsidR="00FF637C" w:rsidRDefault="00FF637C">
      <w:pPr>
        <w:pStyle w:val="ConsPlusNonformat"/>
        <w:jc w:val="both"/>
      </w:pPr>
      <w:r>
        <w:t>__________________________________________________________________________.</w:t>
      </w:r>
    </w:p>
    <w:p w:rsidR="00FF637C" w:rsidRDefault="00FF637C">
      <w:pPr>
        <w:pStyle w:val="ConsPlusNonformat"/>
        <w:jc w:val="both"/>
      </w:pPr>
      <w:r>
        <w:t xml:space="preserve">         </w:t>
      </w:r>
      <w:proofErr w:type="gramStart"/>
      <w:r>
        <w:t>привести</w:t>
      </w:r>
      <w:proofErr w:type="gramEnd"/>
      <w:r>
        <w:t xml:space="preserve"> доказательства, подтверждающие эти обстоятельства)</w:t>
      </w:r>
    </w:p>
    <w:p w:rsidR="00FF637C" w:rsidRDefault="00FF637C">
      <w:pPr>
        <w:pStyle w:val="ConsPlusNonformat"/>
        <w:jc w:val="both"/>
      </w:pPr>
      <w:r>
        <w:t xml:space="preserve">    Истец является правопреемником _______________________, который до него</w:t>
      </w:r>
    </w:p>
    <w:p w:rsidR="00FF637C" w:rsidRDefault="00FF637C">
      <w:pPr>
        <w:pStyle w:val="ConsPlusNonformat"/>
        <w:jc w:val="both"/>
      </w:pPr>
      <w:proofErr w:type="gramStart"/>
      <w:r>
        <w:t>владел</w:t>
      </w:r>
      <w:proofErr w:type="gramEnd"/>
      <w:r>
        <w:t xml:space="preserve"> указанным объектом в течение ____________   лет,  что подтверждается</w:t>
      </w:r>
    </w:p>
    <w:p w:rsidR="00FF637C" w:rsidRDefault="00FF637C">
      <w:pPr>
        <w:pStyle w:val="ConsPlusNonformat"/>
        <w:jc w:val="both"/>
      </w:pPr>
      <w:r>
        <w:t>___________________________________________________________________________</w:t>
      </w:r>
    </w:p>
    <w:p w:rsidR="00FF637C" w:rsidRDefault="00FF637C">
      <w:pPr>
        <w:pStyle w:val="ConsPlusNonformat"/>
        <w:jc w:val="both"/>
      </w:pPr>
      <w:r>
        <w:t xml:space="preserve">   (</w:t>
      </w:r>
      <w:proofErr w:type="gramStart"/>
      <w:r>
        <w:t>указать</w:t>
      </w:r>
      <w:proofErr w:type="gramEnd"/>
      <w:r>
        <w:t xml:space="preserve"> обстоятельства, на которых Истец основывает свои требования,</w:t>
      </w:r>
    </w:p>
    <w:p w:rsidR="00FF637C" w:rsidRDefault="00FF637C">
      <w:pPr>
        <w:pStyle w:val="ConsPlusNonformat"/>
        <w:jc w:val="both"/>
      </w:pPr>
      <w:r>
        <w:t>_________________________________________________________________.)</w:t>
      </w:r>
    </w:p>
    <w:p w:rsidR="00FF637C" w:rsidRDefault="00FF637C">
      <w:pPr>
        <w:pStyle w:val="ConsPlusNonformat"/>
        <w:jc w:val="both"/>
      </w:pPr>
      <w:proofErr w:type="gramStart"/>
      <w:r>
        <w:t>и</w:t>
      </w:r>
      <w:proofErr w:type="gramEnd"/>
      <w:r>
        <w:t xml:space="preserve"> привести доказательства, подтверждающие эти обстоятельства)</w:t>
      </w:r>
    </w:p>
    <w:p w:rsidR="00FF637C" w:rsidRDefault="00FF637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 </w:t>
      </w:r>
      <w:hyperlink r:id="rId5" w:history="1">
        <w:r>
          <w:rPr>
            <w:color w:val="0000FF"/>
          </w:rPr>
          <w:t xml:space="preserve">ст.  </w:t>
        </w:r>
        <w:proofErr w:type="gramStart"/>
        <w:r>
          <w:rPr>
            <w:color w:val="0000FF"/>
          </w:rPr>
          <w:t>12</w:t>
        </w:r>
      </w:hyperlink>
      <w:r>
        <w:t xml:space="preserve">  Гражданского</w:t>
      </w:r>
      <w:proofErr w:type="gramEnd"/>
      <w:r>
        <w:t xml:space="preserve"> кодекса Российской Федерации</w:t>
      </w:r>
    </w:p>
    <w:p w:rsidR="00FF637C" w:rsidRDefault="00FF637C">
      <w:pPr>
        <w:pStyle w:val="ConsPlusNonformat"/>
        <w:jc w:val="both"/>
      </w:pPr>
      <w:proofErr w:type="gramStart"/>
      <w:r>
        <w:t>защита</w:t>
      </w:r>
      <w:proofErr w:type="gramEnd"/>
      <w:r>
        <w:t xml:space="preserve">   гражданских   прав   осуществляется  предусмотренными  Гражданским</w:t>
      </w:r>
    </w:p>
    <w:p w:rsidR="00FF637C" w:rsidRDefault="00FF637C">
      <w:pPr>
        <w:pStyle w:val="ConsPlusNonformat"/>
        <w:jc w:val="both"/>
      </w:pPr>
      <w:proofErr w:type="gramStart"/>
      <w:r>
        <w:t>кодексом</w:t>
      </w:r>
      <w:proofErr w:type="gramEnd"/>
      <w:r>
        <w:t xml:space="preserve"> Российской Федерации способами, в том числе путем признание права.</w:t>
      </w:r>
    </w:p>
    <w:p w:rsidR="00FF637C" w:rsidRDefault="00FF637C">
      <w:pPr>
        <w:pStyle w:val="ConsPlusNonformat"/>
        <w:jc w:val="both"/>
      </w:pPr>
      <w:r>
        <w:t xml:space="preserve">    </w:t>
      </w:r>
      <w:proofErr w:type="gramStart"/>
      <w:r>
        <w:t xml:space="preserve">Согласно  </w:t>
      </w:r>
      <w:hyperlink r:id="rId6" w:history="1">
        <w:r>
          <w:rPr>
            <w:color w:val="0000FF"/>
          </w:rPr>
          <w:t>п.</w:t>
        </w:r>
        <w:proofErr w:type="gramEnd"/>
        <w:r>
          <w:rPr>
            <w:color w:val="0000FF"/>
          </w:rPr>
          <w:t xml:space="preserve"> 1 ст. 234</w:t>
        </w:r>
      </w:hyperlink>
      <w:r>
        <w:t xml:space="preserve"> Гражданского кодекса Российской Федерации лицо -</w:t>
      </w:r>
    </w:p>
    <w:p w:rsidR="00FF637C" w:rsidRDefault="00FF637C">
      <w:pPr>
        <w:pStyle w:val="ConsPlusNonformat"/>
        <w:jc w:val="both"/>
      </w:pPr>
      <w:proofErr w:type="gramStart"/>
      <w:r>
        <w:t>гражданин  или</w:t>
      </w:r>
      <w:proofErr w:type="gramEnd"/>
      <w:r>
        <w:t xml:space="preserve">  юридическое лицо, не являющееся собственником имущества, но</w:t>
      </w:r>
    </w:p>
    <w:p w:rsidR="00FF637C" w:rsidRDefault="00FF637C">
      <w:pPr>
        <w:pStyle w:val="ConsPlusNonformat"/>
        <w:jc w:val="both"/>
      </w:pPr>
      <w:proofErr w:type="gramStart"/>
      <w:r>
        <w:t xml:space="preserve">добросовестно,   </w:t>
      </w:r>
      <w:proofErr w:type="gramEnd"/>
      <w:r>
        <w:t>открыто  и  непрерывно  владеющее  как  своим  собственным</w:t>
      </w:r>
    </w:p>
    <w:p w:rsidR="00FF637C" w:rsidRDefault="00FF637C">
      <w:pPr>
        <w:pStyle w:val="ConsPlusNonformat"/>
        <w:jc w:val="both"/>
      </w:pPr>
      <w:proofErr w:type="gramStart"/>
      <w:r>
        <w:t>недвижимым  имуществом</w:t>
      </w:r>
      <w:proofErr w:type="gramEnd"/>
      <w:r>
        <w:t xml:space="preserve">  в  течение  пятнадцати  лет  либо иным имуществом в</w:t>
      </w:r>
    </w:p>
    <w:p w:rsidR="00FF637C" w:rsidRDefault="00FF637C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  пяти  лет,  приобретает  право  собственности  на  это  имущество</w:t>
      </w:r>
    </w:p>
    <w:p w:rsidR="00FF637C" w:rsidRDefault="00FF637C">
      <w:pPr>
        <w:pStyle w:val="ConsPlusNonformat"/>
        <w:jc w:val="both"/>
      </w:pPr>
      <w:r>
        <w:t>(</w:t>
      </w:r>
      <w:proofErr w:type="spellStart"/>
      <w:proofErr w:type="gramStart"/>
      <w:r>
        <w:t>приобретательная</w:t>
      </w:r>
      <w:proofErr w:type="spellEnd"/>
      <w:proofErr w:type="gramEnd"/>
      <w:r>
        <w:t xml:space="preserve"> давность).</w:t>
      </w:r>
    </w:p>
    <w:p w:rsidR="00FF637C" w:rsidRDefault="00FF637C">
      <w:pPr>
        <w:pStyle w:val="ConsPlusNonformat"/>
        <w:jc w:val="both"/>
      </w:pPr>
      <w:r>
        <w:t xml:space="preserve">    (Вариант: В силу </w:t>
      </w:r>
      <w:hyperlink r:id="rId7" w:history="1">
        <w:r>
          <w:rPr>
            <w:color w:val="0000FF"/>
          </w:rPr>
          <w:t>п. 3 ст. 234</w:t>
        </w:r>
      </w:hyperlink>
      <w:r>
        <w:t xml:space="preserve"> Гражданского кодекса Российской Федерации</w:t>
      </w:r>
    </w:p>
    <w:p w:rsidR="00FF637C" w:rsidRDefault="00FF637C">
      <w:pPr>
        <w:pStyle w:val="ConsPlusNonformat"/>
        <w:jc w:val="both"/>
      </w:pPr>
      <w:proofErr w:type="gramStart"/>
      <w:r>
        <w:t>лицо,  ссылающееся</w:t>
      </w:r>
      <w:proofErr w:type="gramEnd"/>
      <w:r>
        <w:t xml:space="preserve">  на  давность  владения,  может  присоединить ко времени</w:t>
      </w:r>
    </w:p>
    <w:p w:rsidR="00FF637C" w:rsidRDefault="00FF637C">
      <w:pPr>
        <w:pStyle w:val="ConsPlusNonformat"/>
        <w:jc w:val="both"/>
      </w:pPr>
      <w:proofErr w:type="gramStart"/>
      <w:r>
        <w:t>своего  владения</w:t>
      </w:r>
      <w:proofErr w:type="gramEnd"/>
      <w:r>
        <w:t xml:space="preserve">  все время, в течение которого этим имуществом владел тот,</w:t>
      </w:r>
    </w:p>
    <w:p w:rsidR="00FF637C" w:rsidRDefault="00FF637C">
      <w:pPr>
        <w:pStyle w:val="ConsPlusNonformat"/>
        <w:jc w:val="both"/>
      </w:pPr>
      <w:proofErr w:type="gramStart"/>
      <w:r>
        <w:t>чьим</w:t>
      </w:r>
      <w:proofErr w:type="gramEnd"/>
      <w:r>
        <w:t xml:space="preserve"> правопреемником это лицо является.)</w:t>
      </w:r>
    </w:p>
    <w:p w:rsidR="00FF637C" w:rsidRDefault="00FF637C">
      <w:pPr>
        <w:pStyle w:val="ConsPlusNonformat"/>
        <w:jc w:val="both"/>
      </w:pPr>
      <w:r>
        <w:t xml:space="preserve">    Иных лиц, оспаривающих права Истца, не имеется.</w:t>
      </w:r>
    </w:p>
    <w:p w:rsidR="00FF637C" w:rsidRDefault="00FF637C">
      <w:pPr>
        <w:pStyle w:val="ConsPlusNonformat"/>
        <w:jc w:val="both"/>
      </w:pPr>
      <w:r>
        <w:lastRenderedPageBreak/>
        <w:t xml:space="preserve">    </w:t>
      </w:r>
      <w:proofErr w:type="gramStart"/>
      <w:r>
        <w:t>Истец  полагает</w:t>
      </w:r>
      <w:proofErr w:type="gramEnd"/>
      <w:r>
        <w:t>,  что  имеет  законные  основания  стать  собственником</w:t>
      </w:r>
    </w:p>
    <w:p w:rsidR="00FF637C" w:rsidRDefault="00FF637C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объекта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FF637C" w:rsidRDefault="00FF637C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вышеизложенного и в соответствии с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12</w:t>
        </w:r>
      </w:hyperlink>
      <w:r>
        <w:t xml:space="preserve">, </w:t>
      </w:r>
      <w:hyperlink r:id="rId9" w:history="1">
        <w:r>
          <w:rPr>
            <w:color w:val="0000FF"/>
          </w:rPr>
          <w:t>п. 1</w:t>
        </w:r>
      </w:hyperlink>
      <w:r>
        <w:t xml:space="preserve"> (и</w:t>
      </w:r>
    </w:p>
    <w:p w:rsidR="00FF637C" w:rsidRDefault="00FF637C">
      <w:pPr>
        <w:pStyle w:val="ConsPlusNonformat"/>
        <w:jc w:val="both"/>
      </w:pPr>
      <w:hyperlink r:id="rId10" w:history="1">
        <w:r>
          <w:rPr>
            <w:color w:val="0000FF"/>
          </w:rPr>
          <w:t xml:space="preserve">п.  3)  ст.  </w:t>
        </w:r>
        <w:proofErr w:type="gramStart"/>
        <w:r>
          <w:rPr>
            <w:color w:val="0000FF"/>
          </w:rPr>
          <w:t>234</w:t>
        </w:r>
      </w:hyperlink>
      <w:r>
        <w:t xml:space="preserve">  Гражданского</w:t>
      </w:r>
      <w:proofErr w:type="gramEnd"/>
      <w:r>
        <w:t xml:space="preserve"> кодекса Российской Федерации, руководствуясь</w:t>
      </w:r>
    </w:p>
    <w:p w:rsidR="00FF637C" w:rsidRDefault="00FF637C">
      <w:pPr>
        <w:pStyle w:val="ConsPlusNonformat"/>
        <w:jc w:val="both"/>
      </w:pPr>
      <w:hyperlink r:id="rId11" w:history="1">
        <w:r>
          <w:rPr>
            <w:color w:val="0000FF"/>
          </w:rPr>
          <w:t>ст.   ст.   131</w:t>
        </w:r>
      </w:hyperlink>
      <w:r>
        <w:t xml:space="preserve">   -   </w:t>
      </w:r>
      <w:hyperlink r:id="rId12" w:history="1">
        <w:proofErr w:type="gramStart"/>
        <w:r>
          <w:rPr>
            <w:color w:val="0000FF"/>
          </w:rPr>
          <w:t>132</w:t>
        </w:r>
      </w:hyperlink>
      <w:r>
        <w:t xml:space="preserve">  Гражданского</w:t>
      </w:r>
      <w:proofErr w:type="gramEnd"/>
      <w:r>
        <w:t xml:space="preserve">  процессуального кодекса Российской</w:t>
      </w:r>
    </w:p>
    <w:p w:rsidR="00FF637C" w:rsidRDefault="00FF637C">
      <w:pPr>
        <w:pStyle w:val="ConsPlusNonformat"/>
        <w:jc w:val="both"/>
      </w:pPr>
      <w:r>
        <w:t>Федерации,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                              ПРОШУ: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</w:t>
      </w:r>
      <w:proofErr w:type="gramStart"/>
      <w:r>
        <w:t>признать</w:t>
      </w:r>
      <w:proofErr w:type="gramEnd"/>
      <w:r>
        <w:t xml:space="preserve"> право собственности Истца на _________________________________</w:t>
      </w:r>
    </w:p>
    <w:p w:rsidR="00FF637C" w:rsidRDefault="00FF637C">
      <w:pPr>
        <w:pStyle w:val="ConsPlusNonformat"/>
        <w:jc w:val="both"/>
      </w:pPr>
      <w:r>
        <w:t xml:space="preserve">_________________________________________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FF637C" w:rsidRDefault="00FF637C">
      <w:pPr>
        <w:pStyle w:val="ConsPlusNonformat"/>
        <w:jc w:val="both"/>
      </w:pPr>
      <w:r>
        <w:t xml:space="preserve">    (</w:t>
      </w:r>
      <w:proofErr w:type="gramStart"/>
      <w:r>
        <w:t>указать</w:t>
      </w:r>
      <w:proofErr w:type="gramEnd"/>
      <w:r>
        <w:t xml:space="preserve"> недвижимое имущество)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Приложение:</w:t>
      </w:r>
    </w:p>
    <w:p w:rsidR="00FF637C" w:rsidRDefault="00FF637C">
      <w:pPr>
        <w:pStyle w:val="ConsPlusNonformat"/>
        <w:jc w:val="both"/>
      </w:pPr>
      <w:r>
        <w:t xml:space="preserve">    1.  </w:t>
      </w:r>
      <w:proofErr w:type="gramStart"/>
      <w:r>
        <w:t>Копия  технического</w:t>
      </w:r>
      <w:proofErr w:type="gramEnd"/>
      <w:r>
        <w:t xml:space="preserve">  паспорта  (технической документации и т.д.) на</w:t>
      </w:r>
    </w:p>
    <w:p w:rsidR="00FF637C" w:rsidRDefault="00FF637C">
      <w:pPr>
        <w:pStyle w:val="ConsPlusNonformat"/>
        <w:jc w:val="both"/>
      </w:pPr>
      <w:proofErr w:type="gramStart"/>
      <w:r>
        <w:t>объект</w:t>
      </w:r>
      <w:proofErr w:type="gramEnd"/>
      <w:r>
        <w:t xml:space="preserve"> недвижимости от "___"________ ___ г. с приложениями.</w:t>
      </w:r>
    </w:p>
    <w:p w:rsidR="00FF637C" w:rsidRDefault="00FF637C">
      <w:pPr>
        <w:pStyle w:val="ConsPlusNonformat"/>
        <w:jc w:val="both"/>
      </w:pPr>
      <w:r>
        <w:t xml:space="preserve">    2.  </w:t>
      </w:r>
      <w:proofErr w:type="gramStart"/>
      <w:r>
        <w:t>Доказательства  добросовестного</w:t>
      </w:r>
      <w:proofErr w:type="gramEnd"/>
      <w:r>
        <w:t>,  открытого и непрерывного владения</w:t>
      </w:r>
    </w:p>
    <w:p w:rsidR="00FF637C" w:rsidRDefault="00FF637C">
      <w:pPr>
        <w:pStyle w:val="ConsPlusNonformat"/>
        <w:jc w:val="both"/>
      </w:pPr>
      <w:r>
        <w:t>Истца объектом недвижимости.</w:t>
      </w:r>
    </w:p>
    <w:p w:rsidR="00FF637C" w:rsidRDefault="00FF637C">
      <w:pPr>
        <w:pStyle w:val="ConsPlusNonformat"/>
        <w:jc w:val="both"/>
      </w:pPr>
      <w:r>
        <w:t xml:space="preserve">    (Вариант: 3.  </w:t>
      </w:r>
      <w:proofErr w:type="gramStart"/>
      <w:r>
        <w:t>Доказательства  добросовестного</w:t>
      </w:r>
      <w:proofErr w:type="gramEnd"/>
      <w:r>
        <w:t>, открытого и непрерывного</w:t>
      </w:r>
    </w:p>
    <w:p w:rsidR="00FF637C" w:rsidRDefault="00FF637C">
      <w:pPr>
        <w:pStyle w:val="ConsPlusNonformat"/>
        <w:jc w:val="both"/>
      </w:pPr>
      <w:proofErr w:type="gramStart"/>
      <w:r>
        <w:t>владения</w:t>
      </w:r>
      <w:proofErr w:type="gramEnd"/>
      <w:r>
        <w:t xml:space="preserve"> _________________________ в течение _______________________.)</w:t>
      </w:r>
    </w:p>
    <w:p w:rsidR="00FF637C" w:rsidRDefault="00FF637C">
      <w:pPr>
        <w:pStyle w:val="ConsPlusNonformat"/>
        <w:jc w:val="both"/>
      </w:pPr>
      <w:r>
        <w:t xml:space="preserve">          (</w:t>
      </w:r>
      <w:proofErr w:type="gramStart"/>
      <w:r>
        <w:t>указать</w:t>
      </w:r>
      <w:proofErr w:type="gramEnd"/>
      <w:r>
        <w:t xml:space="preserve"> правопреемника)               (указать период)</w:t>
      </w:r>
    </w:p>
    <w:p w:rsidR="00FF637C" w:rsidRDefault="00FF637C">
      <w:pPr>
        <w:pStyle w:val="ConsPlusNonformat"/>
        <w:jc w:val="both"/>
      </w:pPr>
      <w:r>
        <w:t xml:space="preserve">    3. Копии искового заявления и приложенных к нему документов Ответчику.</w:t>
      </w:r>
    </w:p>
    <w:p w:rsidR="00FF637C" w:rsidRDefault="00FF637C">
      <w:pPr>
        <w:pStyle w:val="ConsPlusNonformat"/>
        <w:jc w:val="both"/>
      </w:pPr>
      <w:r>
        <w:t xml:space="preserve">    4. Документ, подтверждающий уплату государственной пошлины.</w:t>
      </w:r>
    </w:p>
    <w:p w:rsidR="00FF637C" w:rsidRDefault="00FF637C">
      <w:pPr>
        <w:pStyle w:val="ConsPlusNonformat"/>
        <w:jc w:val="both"/>
      </w:pPr>
      <w:r>
        <w:t xml:space="preserve">    5.  </w:t>
      </w:r>
      <w:proofErr w:type="gramStart"/>
      <w:r>
        <w:t>Доверенность  представителя</w:t>
      </w:r>
      <w:proofErr w:type="gramEnd"/>
      <w:r>
        <w:t xml:space="preserve">  от "___"__________ ____ г. N ___ (если</w:t>
      </w:r>
    </w:p>
    <w:p w:rsidR="00FF637C" w:rsidRDefault="00FF637C">
      <w:pPr>
        <w:pStyle w:val="ConsPlusNonformat"/>
        <w:jc w:val="both"/>
      </w:pPr>
      <w:proofErr w:type="gramStart"/>
      <w:r>
        <w:t>исковое</w:t>
      </w:r>
      <w:proofErr w:type="gramEnd"/>
      <w:r>
        <w:t xml:space="preserve"> заявление подписывается представителем Истца).</w:t>
      </w:r>
    </w:p>
    <w:p w:rsidR="00FF637C" w:rsidRDefault="00FF637C">
      <w:pPr>
        <w:pStyle w:val="ConsPlusNonformat"/>
        <w:jc w:val="both"/>
      </w:pPr>
      <w:r>
        <w:t xml:space="preserve">    6.  </w:t>
      </w:r>
      <w:proofErr w:type="gramStart"/>
      <w:r>
        <w:t>Иные  документы</w:t>
      </w:r>
      <w:proofErr w:type="gramEnd"/>
      <w:r>
        <w:t>,  подтверждающие  обстоятельства,  на которых Истец</w:t>
      </w:r>
    </w:p>
    <w:p w:rsidR="00FF637C" w:rsidRDefault="00FF637C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"___"__________ ____ г.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Истец (представитель):</w:t>
      </w:r>
    </w:p>
    <w:p w:rsidR="00FF637C" w:rsidRDefault="00FF637C">
      <w:pPr>
        <w:pStyle w:val="ConsPlusNonformat"/>
        <w:jc w:val="both"/>
      </w:pPr>
    </w:p>
    <w:p w:rsidR="00FF637C" w:rsidRDefault="00FF637C">
      <w:pPr>
        <w:pStyle w:val="ConsPlusNonformat"/>
        <w:jc w:val="both"/>
      </w:pPr>
      <w:r>
        <w:t xml:space="preserve">    ________________/__________________________________________</w:t>
      </w:r>
    </w:p>
    <w:p w:rsidR="00FF637C" w:rsidRDefault="00FF637C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FF637C" w:rsidRDefault="00FF637C">
      <w:pPr>
        <w:pStyle w:val="ConsPlusNormal"/>
        <w:jc w:val="both"/>
      </w:pPr>
    </w:p>
    <w:p w:rsidR="00FF637C" w:rsidRDefault="00FF637C">
      <w:pPr>
        <w:pStyle w:val="ConsPlusNormal"/>
        <w:ind w:firstLine="540"/>
        <w:jc w:val="both"/>
      </w:pPr>
      <w:r>
        <w:t>--------------------------------</w:t>
      </w:r>
    </w:p>
    <w:p w:rsidR="00FF637C" w:rsidRDefault="00FF637C">
      <w:pPr>
        <w:pStyle w:val="ConsPlusNormal"/>
        <w:ind w:firstLine="540"/>
        <w:jc w:val="both"/>
      </w:pPr>
      <w:r>
        <w:t>Информация для сведения:</w:t>
      </w:r>
    </w:p>
    <w:p w:rsidR="00FF637C" w:rsidRDefault="00FF637C">
      <w:pPr>
        <w:pStyle w:val="ConsPlusNormal"/>
        <w:ind w:firstLine="540"/>
        <w:jc w:val="both"/>
      </w:pPr>
      <w:bookmarkStart w:id="1" w:name="P105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3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4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FF637C" w:rsidRDefault="00FF637C">
      <w:pPr>
        <w:pStyle w:val="ConsPlusNormal"/>
        <w:ind w:firstLine="540"/>
        <w:jc w:val="both"/>
      </w:pPr>
      <w:bookmarkStart w:id="2" w:name="P106"/>
      <w:bookmarkEnd w:id="2"/>
      <w:r>
        <w:t>&lt;2&gt; Цена иска по искам о признании права собственности на недвижимую вещь определяется исходя из стоимости указанной вещи.</w:t>
      </w:r>
    </w:p>
    <w:p w:rsidR="00FF637C" w:rsidRDefault="00FF637C">
      <w:pPr>
        <w:pStyle w:val="ConsPlusNormal"/>
        <w:ind w:firstLine="540"/>
        <w:jc w:val="both"/>
      </w:pPr>
      <w:bookmarkStart w:id="3" w:name="P107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FF637C" w:rsidRDefault="00FF637C">
      <w:pPr>
        <w:pStyle w:val="ConsPlusNormal"/>
        <w:ind w:firstLine="540"/>
        <w:jc w:val="both"/>
      </w:pPr>
      <w:bookmarkStart w:id="4" w:name="P108"/>
      <w:bookmarkEnd w:id="4"/>
      <w:r>
        <w:t xml:space="preserve">&lt;4&gt; Согласно </w:t>
      </w:r>
      <w:hyperlink r:id="rId1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п. 15</w:t>
        </w:r>
      </w:hyperlink>
      <w:r>
        <w:t xml:space="preserve">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 и других вещных прав" владение имуществом как своим собственным означает владение не по договору. По этой причине </w:t>
      </w:r>
      <w:hyperlink r:id="rId17" w:history="1">
        <w:r>
          <w:rPr>
            <w:color w:val="0000FF"/>
          </w:rPr>
          <w:t>статья 234</w:t>
        </w:r>
      </w:hyperlink>
      <w:r>
        <w:t xml:space="preserve"> Гражданского кодекса Российской Федерации не подлежит применению в случаях, когда владение имуществом осуществляется на основании договорных обязательств (аренды, хранения, безвозмездного пользования и т.п.).</w:t>
      </w:r>
    </w:p>
    <w:p w:rsidR="00FF637C" w:rsidRDefault="00FF637C">
      <w:pPr>
        <w:pStyle w:val="ConsPlusNormal"/>
        <w:jc w:val="both"/>
      </w:pPr>
    </w:p>
    <w:p w:rsidR="00FF637C" w:rsidRDefault="00FF637C">
      <w:pPr>
        <w:pStyle w:val="ConsPlusNormal"/>
        <w:jc w:val="both"/>
      </w:pPr>
    </w:p>
    <w:p w:rsidR="00FF637C" w:rsidRDefault="00FF6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D0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7C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0CBE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28C0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3E2D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0C51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063EB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2D06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3695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96563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637C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B7BE-9D00-4BE9-AEAB-872EBD1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DD545FF32D553A598F817E586C31258DBC9C69BC7C32D197E218E29A76082A7C3C6B27A69719ENEx4W" TargetMode="External"/><Relationship Id="rId13" Type="http://schemas.openxmlformats.org/officeDocument/2006/relationships/hyperlink" Target="consultantplus://offline/ref=21ADD545FF32D553A598F817E586C3125BD2CDC894C1C32D197E218E29A76082A7C3C6B27A6B739ENExF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DD545FF32D553A598F817E586C31258DBC9C69BC7C32D197E218E29A76082A7C3C6B27A68739DNEx0W" TargetMode="External"/><Relationship Id="rId12" Type="http://schemas.openxmlformats.org/officeDocument/2006/relationships/hyperlink" Target="consultantplus://offline/ref=21ADD545FF32D553A598F817E586C3125BD2CDC894C1C32D197E218E29A76082A7C3C6B27A69779DNEx4W" TargetMode="External"/><Relationship Id="rId17" Type="http://schemas.openxmlformats.org/officeDocument/2006/relationships/hyperlink" Target="consultantplus://offline/ref=21ADD545FF32D553A598F817E586C31258DBC9C69BC7C32D197E218E29A76082A7C3C6B27A68739DNEx4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ADD545FF32D553A598F817E586C3125BD3C8C996C8C32D197E218E29A76082A7C3C6B27A69719CNEx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DD545FF32D553A598F817E586C31258DBC9C69BC7C32D197E218E29A76082A7C3C6B27A68739DNEx3W" TargetMode="External"/><Relationship Id="rId11" Type="http://schemas.openxmlformats.org/officeDocument/2006/relationships/hyperlink" Target="consultantplus://offline/ref=21ADD545FF32D553A598F817E586C3125BD2CDC894C1C32D197E218E29A76082A7C3C6B27A69779BNExFW" TargetMode="External"/><Relationship Id="rId5" Type="http://schemas.openxmlformats.org/officeDocument/2006/relationships/hyperlink" Target="consultantplus://offline/ref=21ADD545FF32D553A598F817E586C31258DBC9C69BC7C32D197E218E29A76082A7C3C6B27A69719ENEx6W" TargetMode="External"/><Relationship Id="rId15" Type="http://schemas.openxmlformats.org/officeDocument/2006/relationships/hyperlink" Target="consultantplus://offline/ref=21ADD545FF32D553A598F817E586C31258DBC9C691C9C32D197E218E29A76082A7C3C6B67B6AN7x4W" TargetMode="External"/><Relationship Id="rId10" Type="http://schemas.openxmlformats.org/officeDocument/2006/relationships/hyperlink" Target="consultantplus://offline/ref=21ADD545FF32D553A598F817E586C31258DBC9C69BC7C32D197E218E29A76082A7C3C6B27A68739DNEx0W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1ADD545FF32D553A598F817E586C3125BD2CDC894C1C32D197E218E29A76082A7C3C6B27A69739ANEx7W" TargetMode="External"/><Relationship Id="rId9" Type="http://schemas.openxmlformats.org/officeDocument/2006/relationships/hyperlink" Target="consultantplus://offline/ref=21ADD545FF32D553A598F817E586C31258DBC9C69BC7C32D197E218E29A76082A7C3C6B27A68739DNEx3W" TargetMode="External"/><Relationship Id="rId14" Type="http://schemas.openxmlformats.org/officeDocument/2006/relationships/hyperlink" Target="consultantplus://offline/ref=21ADD545FF32D553A598F817E586C3125BD2CDC894C1C32D197E218E29A76082A7C3C6B27A69709BNEx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2018-03-25T22:49:00Z</dcterms:created>
  <dcterms:modified xsi:type="dcterms:W3CDTF">2018-03-25T22:50:00Z</dcterms:modified>
</cp:coreProperties>
</file>