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3D" w:rsidRDefault="0005323D">
      <w:pPr>
        <w:pStyle w:val="ConsPlusNormal"/>
        <w:jc w:val="right"/>
      </w:pPr>
      <w:bookmarkStart w:id="0" w:name="_GoBack"/>
      <w:bookmarkEnd w:id="0"/>
      <w:r>
        <w:t>Приложение N __</w:t>
      </w:r>
    </w:p>
    <w:p w:rsidR="0005323D" w:rsidRDefault="0005323D">
      <w:pPr>
        <w:pStyle w:val="ConsPlusNormal"/>
        <w:jc w:val="right"/>
      </w:pPr>
      <w:proofErr w:type="gramStart"/>
      <w:r>
        <w:t>к</w:t>
      </w:r>
      <w:proofErr w:type="gramEnd"/>
      <w:r>
        <w:t xml:space="preserve"> </w:t>
      </w:r>
      <w:hyperlink r:id="rId4" w:history="1">
        <w:r>
          <w:rPr>
            <w:color w:val="0000FF"/>
          </w:rPr>
          <w:t>договору</w:t>
        </w:r>
      </w:hyperlink>
      <w:r>
        <w:t xml:space="preserve"> беспроцентного</w:t>
      </w:r>
    </w:p>
    <w:p w:rsidR="0005323D" w:rsidRDefault="0005323D">
      <w:pPr>
        <w:pStyle w:val="ConsPlusNormal"/>
        <w:jc w:val="right"/>
      </w:pPr>
      <w:proofErr w:type="gramStart"/>
      <w:r>
        <w:t>займа</w:t>
      </w:r>
      <w:proofErr w:type="gramEnd"/>
      <w:r>
        <w:t xml:space="preserve"> работнику</w:t>
      </w:r>
    </w:p>
    <w:p w:rsidR="0005323D" w:rsidRDefault="0005323D">
      <w:pPr>
        <w:pStyle w:val="ConsPlusNormal"/>
        <w:jc w:val="right"/>
      </w:pPr>
      <w:r>
        <w:t>N ___ от "__" _______ 20_ г.</w:t>
      </w:r>
    </w:p>
    <w:p w:rsidR="0005323D" w:rsidRDefault="0005323D">
      <w:pPr>
        <w:pStyle w:val="ConsPlusNormal"/>
        <w:jc w:val="both"/>
      </w:pPr>
    </w:p>
    <w:p w:rsidR="0005323D" w:rsidRDefault="0005323D">
      <w:pPr>
        <w:pStyle w:val="ConsPlusNormal"/>
        <w:jc w:val="center"/>
      </w:pPr>
      <w:r>
        <w:t>ДОГОВОР</w:t>
      </w:r>
    </w:p>
    <w:p w:rsidR="0005323D" w:rsidRDefault="0005323D">
      <w:pPr>
        <w:pStyle w:val="ConsPlusNormal"/>
        <w:jc w:val="center"/>
      </w:pPr>
      <w:r>
        <w:t>ЗАЛОГА ДВИЖИМОГО ИМУЩЕСТВА N ______</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 xml:space="preserve">Залог движимого имущества может быть учтен путем регистрации уведомлений у нотариуса в едином реестре уведомлений. Выписку из реестра нотариус обязан выдать любому лицу. См. </w:t>
      </w:r>
      <w:hyperlink r:id="rId5" w:history="1">
        <w:r>
          <w:rPr>
            <w:color w:val="0000FF"/>
          </w:rPr>
          <w:t>ст. 339.1</w:t>
        </w:r>
      </w:hyperlink>
      <w:r>
        <w:t xml:space="preserve"> ГК РФ и </w:t>
      </w:r>
      <w:hyperlink r:id="rId6" w:history="1">
        <w:r>
          <w:rPr>
            <w:color w:val="0000FF"/>
          </w:rPr>
          <w:t>ст. 103.7</w:t>
        </w:r>
      </w:hyperlink>
      <w:r>
        <w:t xml:space="preserve"> Основ законодательства Российской Федерации о нотариате.</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jc w:val="both"/>
      </w:pPr>
    </w:p>
    <w:p w:rsidR="0005323D" w:rsidRDefault="0005323D">
      <w:pPr>
        <w:pStyle w:val="ConsPlusNormal"/>
        <w:jc w:val="both"/>
      </w:pPr>
      <w:r>
        <w:t>г. ___________ "__" ________________ 20__ г.</w:t>
      </w:r>
    </w:p>
    <w:p w:rsidR="0005323D" w:rsidRDefault="0005323D">
      <w:pPr>
        <w:pStyle w:val="ConsPlusNormal"/>
        <w:ind w:firstLine="540"/>
        <w:jc w:val="both"/>
      </w:pPr>
      <w:r>
        <w:t>Гражданин Российской Федерации __________________________ (Ф.И.О.), далее именуемый "Залогодатель", с одной стороны, и общество ____________ "_____________", далее именуемое "Залогодержатель", в лице генерального директора _____________________________ (Ф.И.О.), действующего на основании ____________ N ____ от "___" __________ 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rsidR="0005323D" w:rsidRDefault="0005323D">
      <w:pPr>
        <w:pStyle w:val="ConsPlusNormal"/>
        <w:jc w:val="both"/>
      </w:pPr>
    </w:p>
    <w:p w:rsidR="0005323D" w:rsidRDefault="0005323D">
      <w:pPr>
        <w:pStyle w:val="ConsPlusNormal"/>
        <w:jc w:val="center"/>
      </w:pPr>
      <w:r>
        <w:t>1. Предмет Договора</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 xml:space="preserve">Залог сохраняется до полного возврата займа, если иное не предусмотрено законом. См. </w:t>
      </w:r>
      <w:hyperlink r:id="rId7" w:history="1">
        <w:r>
          <w:rPr>
            <w:color w:val="0000FF"/>
          </w:rPr>
          <w:t>Путеводитель по договорной работе</w:t>
        </w:r>
      </w:hyperlink>
      <w:r>
        <w:t>.</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jc w:val="both"/>
      </w:pPr>
    </w:p>
    <w:p w:rsidR="0005323D" w:rsidRDefault="0005323D">
      <w:pPr>
        <w:pStyle w:val="ConsPlusNormal"/>
        <w:ind w:firstLine="540"/>
        <w:jc w:val="both"/>
      </w:pPr>
      <w:r>
        <w:t xml:space="preserve">1.1. В обеспечение полного и надлежащего исполнения обязательств Залогодателя, возникших на основании заключенного между Сторонами </w:t>
      </w:r>
      <w:hyperlink r:id="rId8" w:history="1">
        <w:r>
          <w:rPr>
            <w:color w:val="0000FF"/>
          </w:rPr>
          <w:t>договора</w:t>
        </w:r>
      </w:hyperlink>
      <w:r>
        <w:t xml:space="preserve"> беспроцентного займа работнику (целевой, обеспеченный залогом и поручительством) N ___ от "__" ____________ 20__ г. (далее - договор займа), Залогодатель передает Залогодержателю в залог следующее имущество (далее - имущество): _____________________________ (подробное описание имущества, его индивидуализирующие признаки).</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Имущество должно быть описано так, чтобы его можно было выделить среди другого имущества залогодателя. В противном случае договор может быть признан незаключенным (</w:t>
      </w:r>
      <w:hyperlink r:id="rId9" w:history="1">
        <w:r>
          <w:rPr>
            <w:color w:val="0000FF"/>
          </w:rPr>
          <w:t>п. 1 ст. 339</w:t>
        </w:r>
      </w:hyperlink>
      <w:r>
        <w:t xml:space="preserve">, </w:t>
      </w:r>
      <w:hyperlink r:id="rId10" w:history="1">
        <w:r>
          <w:rPr>
            <w:color w:val="0000FF"/>
          </w:rPr>
          <w:t>п. 1 ст. 432</w:t>
        </w:r>
      </w:hyperlink>
      <w:r>
        <w:t xml:space="preserve"> ГК РФ, </w:t>
      </w:r>
      <w:hyperlink r:id="rId11" w:history="1">
        <w:r>
          <w:rPr>
            <w:color w:val="0000FF"/>
          </w:rPr>
          <w:t>п. 43</w:t>
        </w:r>
      </w:hyperlink>
      <w:r>
        <w:t xml:space="preserve"> Постановления Пленума Верховного Суда РФ N 6, Пленума ВАС РФ N 8 от 01.07.1996 "О некоторых вопросах, связанных с применением части первой Гражданского кодекса Российской Федерации").</w:t>
      </w:r>
    </w:p>
    <w:p w:rsidR="0005323D" w:rsidRDefault="0005323D">
      <w:pPr>
        <w:pStyle w:val="ConsPlusNormal"/>
        <w:ind w:firstLine="540"/>
        <w:jc w:val="both"/>
      </w:pPr>
      <w:r>
        <w:t>Однако, если сторона подтвердила действие договора, он не может быть признан незаключенным по ее требованию, заявленному в нарушение принципа добросовестности (</w:t>
      </w:r>
      <w:hyperlink r:id="rId12" w:history="1">
        <w:r>
          <w:rPr>
            <w:color w:val="0000FF"/>
          </w:rPr>
          <w:t>п. 3 ст. 432</w:t>
        </w:r>
      </w:hyperlink>
      <w:r>
        <w:t xml:space="preserve">, </w:t>
      </w:r>
      <w:hyperlink r:id="rId13" w:history="1">
        <w:r>
          <w:rPr>
            <w:color w:val="0000FF"/>
          </w:rPr>
          <w:t>п. 3 ст. 307</w:t>
        </w:r>
      </w:hyperlink>
      <w:r>
        <w:t xml:space="preserve"> ГК РФ). Подтверждением действия договора со стороны залогодателя может быть, например, осуществление страхования имущества, а со стороны залогодержателя - проведение документальной и фактической проверки наличия имущества и его количества.</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1.2. Стоимость имущества составляет ________ (______________) рублей.</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 xml:space="preserve">Стороны вправе самостоятельно установить в договоре стоимость заложенного имущества, если иное не предусмотрено законом. Изменение рыночной стоимости имущества после заключения договора не влечет изменения или прекращения залога, если иное не предусмотрено законом или договором. См. </w:t>
      </w:r>
      <w:hyperlink r:id="rId14" w:history="1">
        <w:r>
          <w:rPr>
            <w:color w:val="0000FF"/>
          </w:rPr>
          <w:t>ст. 340</w:t>
        </w:r>
      </w:hyperlink>
      <w:r>
        <w:t xml:space="preserve"> ГК РФ.</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 xml:space="preserve">В случае неисполнения Залогодателем </w:t>
      </w:r>
      <w:hyperlink r:id="rId15" w:history="1">
        <w:r>
          <w:rPr>
            <w:color w:val="0000FF"/>
          </w:rPr>
          <w:t>договора</w:t>
        </w:r>
      </w:hyperlink>
      <w:r>
        <w:t xml:space="preserve"> займа Залогодержатель имеет право преимущественно перед другими кредиторами Залогодателя получить удовлетворение из стоимости имущества в полном объеме, определяемом к моменту фактического удовлетворения </w:t>
      </w:r>
      <w:r>
        <w:lastRenderedPageBreak/>
        <w:t>требования, включая неустойку, убытки, причиненные просрочкой исполнения, а также расходы по взысканию.</w:t>
      </w:r>
    </w:p>
    <w:p w:rsidR="0005323D" w:rsidRDefault="0005323D">
      <w:pPr>
        <w:pStyle w:val="ConsPlusNormal"/>
        <w:ind w:firstLine="540"/>
        <w:jc w:val="both"/>
      </w:pPr>
      <w:r>
        <w:t>Если имущество застраховано, то Залогодержатель имеет право получить на тех же условиях удовлетворение из страхового возмещения за утрату или повреждение имущества независимо от того, в чью пользу оно застраховано, если утрата или повреждение не произошли по причинам, за которые Залогодержатель отвечает.</w:t>
      </w:r>
    </w:p>
    <w:p w:rsidR="0005323D" w:rsidRDefault="0005323D">
      <w:pPr>
        <w:pStyle w:val="ConsPlusNormal"/>
        <w:ind w:firstLine="540"/>
        <w:jc w:val="both"/>
      </w:pPr>
      <w:r>
        <w:t>1.3. Имущество принадлежит Залогодателю на праве собственности, что подтверждается ________________________ (наименование и реквизиты документа). Заверенная Залогодателем копия указанного документа передается Залогодержателю при подписании Договора.</w:t>
      </w:r>
    </w:p>
    <w:p w:rsidR="0005323D" w:rsidRDefault="0005323D">
      <w:pPr>
        <w:pStyle w:val="ConsPlusNormal"/>
        <w:ind w:firstLine="540"/>
        <w:jc w:val="both"/>
      </w:pPr>
      <w:bookmarkStart w:id="1" w:name="P37"/>
      <w:bookmarkEnd w:id="1"/>
      <w:r>
        <w:t>1.4. Залогодатель обязуется передать в залог имущество, которое на момент заключения Договора не арестовано, не заложено, не обременено иными правами третьих лиц, не является предметом удержания или каких-либо споров.</w:t>
      </w:r>
    </w:p>
    <w:p w:rsidR="0005323D" w:rsidRDefault="0005323D">
      <w:pPr>
        <w:pStyle w:val="ConsPlusNormal"/>
        <w:ind w:firstLine="540"/>
        <w:jc w:val="both"/>
      </w:pPr>
      <w:r>
        <w:t xml:space="preserve">1.5. По </w:t>
      </w:r>
      <w:hyperlink r:id="rId16" w:history="1">
        <w:r>
          <w:rPr>
            <w:color w:val="0000FF"/>
          </w:rPr>
          <w:t>договору</w:t>
        </w:r>
      </w:hyperlink>
      <w:r>
        <w:t xml:space="preserve"> займа Залогодатель выступает как заемщик, Залогодержатель - как заимодавец.</w:t>
      </w:r>
    </w:p>
    <w:p w:rsidR="0005323D" w:rsidRDefault="0005323D">
      <w:pPr>
        <w:pStyle w:val="ConsPlusNormal"/>
        <w:ind w:firstLine="540"/>
        <w:jc w:val="both"/>
      </w:pPr>
      <w:r>
        <w:t>Сумма займа составляет _____________ (______________) рублей.</w:t>
      </w:r>
    </w:p>
    <w:p w:rsidR="0005323D" w:rsidRDefault="0005323D">
      <w:pPr>
        <w:pStyle w:val="ConsPlusNormal"/>
        <w:ind w:firstLine="540"/>
        <w:jc w:val="both"/>
      </w:pPr>
      <w:r>
        <w:t>За пользование суммой займа проценты не уплачиваются (беспроцентный заем).</w:t>
      </w:r>
    </w:p>
    <w:p w:rsidR="0005323D" w:rsidRDefault="0005323D">
      <w:pPr>
        <w:pStyle w:val="ConsPlusNormal"/>
        <w:ind w:firstLine="540"/>
        <w:jc w:val="both"/>
      </w:pPr>
      <w:r>
        <w:t>Сумма займа должна быть использована Залогодателем в целях __________________________________.</w:t>
      </w:r>
    </w:p>
    <w:p w:rsidR="0005323D" w:rsidRDefault="0005323D">
      <w:pPr>
        <w:pStyle w:val="ConsPlusNormal"/>
        <w:ind w:firstLine="540"/>
        <w:jc w:val="both"/>
      </w:pPr>
      <w:r>
        <w:t>Сумма займа подлежит возврату полностью не позднее "__" ______ 20__ г., возвращается по частям в следующие сроки: _________________________.</w:t>
      </w:r>
    </w:p>
    <w:p w:rsidR="0005323D" w:rsidRDefault="0005323D">
      <w:pPr>
        <w:pStyle w:val="ConsPlusNormal"/>
        <w:ind w:firstLine="540"/>
        <w:jc w:val="both"/>
      </w:pPr>
      <w:r>
        <w:t>За просрочку возврата суммы займа (или ее части) Залогодержатель вправе потребовать от Залогодателя уплаты пеней в размере ___ (___________) % от не возвращенной в срок суммы за каждый день просрочки. Пени подлежат уплате в течение ___________ (_________) рабочих дней с момента предъявления соответствующего требования.</w:t>
      </w:r>
    </w:p>
    <w:p w:rsidR="0005323D" w:rsidRDefault="0005323D">
      <w:pPr>
        <w:pStyle w:val="ConsPlusNormal"/>
        <w:ind w:firstLine="540"/>
        <w:jc w:val="both"/>
      </w:pPr>
      <w:r>
        <w:t xml:space="preserve">1.6. При изменении условий </w:t>
      </w:r>
      <w:hyperlink r:id="rId17" w:history="1">
        <w:r>
          <w:rPr>
            <w:color w:val="0000FF"/>
          </w:rPr>
          <w:t>договора</w:t>
        </w:r>
      </w:hyperlink>
      <w:r>
        <w:t xml:space="preserve"> займа залог сохраняется и обеспечивает выполнение Залогодателем обязательств по </w:t>
      </w:r>
      <w:hyperlink r:id="rId18" w:history="1">
        <w:r>
          <w:rPr>
            <w:color w:val="0000FF"/>
          </w:rPr>
          <w:t>договору</w:t>
        </w:r>
      </w:hyperlink>
      <w:r>
        <w:t xml:space="preserve"> займа с учетом внесенных в него изменений.</w:t>
      </w:r>
    </w:p>
    <w:p w:rsidR="0005323D" w:rsidRDefault="0005323D">
      <w:pPr>
        <w:pStyle w:val="ConsPlusNormal"/>
        <w:ind w:firstLine="540"/>
        <w:jc w:val="both"/>
      </w:pPr>
      <w:r>
        <w:t xml:space="preserve">1.7. В случае возврата части суммы займа залог сохраняется в первоначальном объеме до полного и надлежащего исполнения Залогодателем </w:t>
      </w:r>
      <w:hyperlink r:id="rId19" w:history="1">
        <w:r>
          <w:rPr>
            <w:color w:val="0000FF"/>
          </w:rPr>
          <w:t>договора</w:t>
        </w:r>
      </w:hyperlink>
      <w:r>
        <w:t xml:space="preserve"> займа.</w:t>
      </w:r>
    </w:p>
    <w:p w:rsidR="0005323D" w:rsidRDefault="0005323D">
      <w:pPr>
        <w:pStyle w:val="ConsPlusNormal"/>
        <w:ind w:firstLine="540"/>
        <w:jc w:val="both"/>
      </w:pPr>
      <w:r>
        <w:t>1.8. Если имущество погибло или повреждено либо право собственности на него прекращено по основаниям, установленным законом, Залогодатель вправе восстановить имущество или заменить его другим равноценным в течение ___________ (_________) рабочих дней. Замена имущества производится с письменного согласия Залогодержателя.</w:t>
      </w:r>
    </w:p>
    <w:p w:rsidR="0005323D" w:rsidRDefault="0005323D">
      <w:pPr>
        <w:pStyle w:val="ConsPlusNormal"/>
        <w:jc w:val="both"/>
      </w:pPr>
    </w:p>
    <w:p w:rsidR="0005323D" w:rsidRDefault="0005323D">
      <w:pPr>
        <w:pStyle w:val="ConsPlusNormal"/>
        <w:jc w:val="center"/>
      </w:pPr>
      <w:r>
        <w:t>2. Содержание, пользование и распоряжение имуществом</w:t>
      </w:r>
    </w:p>
    <w:p w:rsidR="0005323D" w:rsidRDefault="0005323D">
      <w:pPr>
        <w:pStyle w:val="ConsPlusNormal"/>
        <w:jc w:val="both"/>
      </w:pPr>
    </w:p>
    <w:p w:rsidR="0005323D" w:rsidRDefault="0005323D">
      <w:pPr>
        <w:pStyle w:val="ConsPlusNormal"/>
        <w:ind w:firstLine="540"/>
        <w:jc w:val="both"/>
      </w:pPr>
      <w:r>
        <w:t>2.1. Имущество остается у Залогодателя и находится (хранится) по адресу: _____________________. Имущество, переданное Залогодателем на время во владение или пользование третьему лицу, считается оставленным у Залогодателя.</w:t>
      </w:r>
    </w:p>
    <w:p w:rsidR="0005323D" w:rsidRDefault="0005323D">
      <w:pPr>
        <w:pStyle w:val="ConsPlusNormal"/>
        <w:ind w:firstLine="540"/>
        <w:jc w:val="both"/>
      </w:pPr>
      <w:r>
        <w:t>2.2. Страхование имущества</w:t>
      </w:r>
    </w:p>
    <w:p w:rsidR="0005323D" w:rsidRDefault="0005323D">
      <w:pPr>
        <w:pStyle w:val="ConsPlusNormal"/>
        <w:ind w:firstLine="540"/>
        <w:jc w:val="both"/>
      </w:pPr>
      <w:r>
        <w:t>2.2.1. Залогодатель обязан страховать имущество за свой счет от рисков утраты и повреждения на его полную стоимость, а в случае если полная стоимость имущества превышает сумму займа - в размере не ниже суммы займа.</w:t>
      </w:r>
    </w:p>
    <w:p w:rsidR="0005323D" w:rsidRDefault="0005323D">
      <w:pPr>
        <w:pStyle w:val="ConsPlusNormal"/>
        <w:ind w:firstLine="540"/>
        <w:jc w:val="both"/>
      </w:pPr>
      <w:r>
        <w:t>2.2.2. Имущество должно быть застраховано на срок с "__"______ 20__ г. по "__"________ 20__ г. включительно. Допускается страхование имущества на больший срок по усмотрению Залогодателя. Если правила страховщика не позволяют сразу застраховать имущество на весь указанный срок, оно должно быть застраховано Залогодателем на максимально возможный срок, а по его истечении Залогодателем должен быть заключен очередной договор страхования с учетом условий Договора.</w:t>
      </w:r>
    </w:p>
    <w:p w:rsidR="0005323D" w:rsidRDefault="0005323D">
      <w:pPr>
        <w:pStyle w:val="ConsPlusNormal"/>
        <w:ind w:firstLine="540"/>
        <w:jc w:val="both"/>
      </w:pPr>
      <w:r>
        <w:t>Страхование имущества не требуется, если оно уже застраховано с учетом установленных выше требований.</w:t>
      </w:r>
    </w:p>
    <w:p w:rsidR="0005323D" w:rsidRDefault="0005323D">
      <w:pPr>
        <w:pStyle w:val="ConsPlusNormal"/>
        <w:ind w:firstLine="540"/>
        <w:jc w:val="both"/>
      </w:pPr>
      <w:r>
        <w:t xml:space="preserve">2.2.3. В течение _______ (________) рабочих дней с момента заключения договора страхования имущества (в том числе очередного договора страхования) Залогодатель должен представить Залогодержателю оригинал и копию такого договора (страхового полиса), а также документа, подтверждающего уплату страховой премии или первого ее взноса (представления </w:t>
      </w:r>
      <w:r>
        <w:lastRenderedPageBreak/>
        <w:t>этого документа не требуется, если в договоре страхования предусмотрено, что его вступление в силу не обусловлено уплатой страховой премии).</w:t>
      </w:r>
    </w:p>
    <w:p w:rsidR="0005323D" w:rsidRDefault="0005323D">
      <w:pPr>
        <w:pStyle w:val="ConsPlusNormal"/>
        <w:ind w:firstLine="540"/>
        <w:jc w:val="both"/>
      </w:pPr>
      <w:r>
        <w:t>Копии указанных документов должны быть заверены Залогодателем и остаются у Залогодержателя.</w:t>
      </w:r>
    </w:p>
    <w:p w:rsidR="0005323D" w:rsidRDefault="0005323D">
      <w:pPr>
        <w:pStyle w:val="ConsPlusNormal"/>
        <w:ind w:firstLine="540"/>
        <w:jc w:val="both"/>
      </w:pPr>
      <w:r>
        <w:t>2.3. Сохранность имущества</w:t>
      </w:r>
    </w:p>
    <w:p w:rsidR="0005323D" w:rsidRDefault="0005323D">
      <w:pPr>
        <w:pStyle w:val="ConsPlusNormal"/>
        <w:ind w:firstLine="540"/>
        <w:jc w:val="both"/>
      </w:pPr>
      <w:r>
        <w:t>2.3.1. Залогодатель обязан принимать меры, необходимые для сохранения имущества, в том числе своевременно и в необходимом объеме осуществлять его текущий и капитальный ремонт, защищать от посягательств и требований со стороны третьих лиц.</w:t>
      </w:r>
    </w:p>
    <w:p w:rsidR="0005323D" w:rsidRDefault="0005323D">
      <w:pPr>
        <w:pStyle w:val="ConsPlusNormal"/>
        <w:ind w:firstLine="540"/>
        <w:jc w:val="both"/>
      </w:pPr>
      <w:r>
        <w:t>Залогодержатель вправе требовать от Залогодателя принятия мер, необходимых для сохранения имущества.</w:t>
      </w:r>
    </w:p>
    <w:p w:rsidR="0005323D" w:rsidRDefault="0005323D">
      <w:pPr>
        <w:pStyle w:val="ConsPlusNormal"/>
        <w:ind w:firstLine="540"/>
        <w:jc w:val="both"/>
      </w:pPr>
      <w:r>
        <w:t>2.3.2. В случае возникновения угрозы утраты или повреждения имущества Залогодатель должен в течение _______ (__________) календарных дней уведомить об этом Залогодержателя.</w:t>
      </w:r>
    </w:p>
    <w:p w:rsidR="0005323D" w:rsidRDefault="0005323D">
      <w:pPr>
        <w:pStyle w:val="ConsPlusNormal"/>
        <w:ind w:firstLine="540"/>
        <w:jc w:val="both"/>
      </w:pPr>
      <w:r>
        <w:t>В случае нарушения Залогодателем этой обязанности он должен в течение _____ (________) рабочих дней с момента предъявления соответствующего требования Залогодержателя уплатить штраф в размере _______ (_____________) рублей.</w:t>
      </w:r>
    </w:p>
    <w:p w:rsidR="0005323D" w:rsidRDefault="0005323D">
      <w:pPr>
        <w:pStyle w:val="ConsPlusNormal"/>
        <w:ind w:firstLine="540"/>
        <w:jc w:val="both"/>
      </w:pPr>
      <w:r>
        <w:t>2.3.3. Залогодержатель вправе проверять по документам и фактически наличие, количество, состояние и условия хранения имущества. Требование Залогодержателя о предоставлении ему возможности осуществить такую проверку и (или) ознакомиться с документами, подтверждающими указанные обстоятельства, должно быть удовлетворено Залогодателем в течение _______ (________) рабочих дней с момента получения соответствующего требования.</w:t>
      </w:r>
    </w:p>
    <w:p w:rsidR="0005323D" w:rsidRDefault="0005323D">
      <w:pPr>
        <w:pStyle w:val="ConsPlusNormal"/>
        <w:ind w:firstLine="540"/>
        <w:jc w:val="both"/>
      </w:pPr>
      <w:r>
        <w:t>2.3.4. Риск случайной гибели или случайного повреждения имущества несет Залогодатель.</w:t>
      </w:r>
    </w:p>
    <w:p w:rsidR="0005323D" w:rsidRDefault="0005323D">
      <w:pPr>
        <w:pStyle w:val="ConsPlusNormal"/>
        <w:ind w:firstLine="540"/>
        <w:jc w:val="both"/>
      </w:pPr>
      <w:r>
        <w:t>2.4. Пользование и распоряжение имуществом</w:t>
      </w:r>
    </w:p>
    <w:p w:rsidR="0005323D" w:rsidRDefault="0005323D">
      <w:pPr>
        <w:pStyle w:val="ConsPlusNormal"/>
        <w:ind w:firstLine="540"/>
        <w:jc w:val="both"/>
      </w:pPr>
      <w:r>
        <w:t>2.4.1. Залогодатель вправе владеть и пользоваться имуществом в соответствии с его назначением.</w:t>
      </w:r>
    </w:p>
    <w:p w:rsidR="0005323D" w:rsidRDefault="0005323D">
      <w:pPr>
        <w:pStyle w:val="ConsPlusNormal"/>
        <w:ind w:firstLine="540"/>
        <w:jc w:val="both"/>
      </w:pPr>
      <w:r>
        <w:t>2.4.2. Продажа, дарение, передача имущества в залог (последующий залог), аренду, безвозмездное пользование либо иное распоряжение имуществом допускается только с письменного согласия Залогодержателя.</w:t>
      </w:r>
    </w:p>
    <w:p w:rsidR="0005323D" w:rsidRDefault="0005323D">
      <w:pPr>
        <w:pStyle w:val="ConsPlusNormal"/>
        <w:ind w:firstLine="540"/>
        <w:jc w:val="both"/>
      </w:pPr>
      <w:r>
        <w:t>Согласие Залогодержателя на завещание имущества не требуется.</w:t>
      </w:r>
    </w:p>
    <w:p w:rsidR="0005323D" w:rsidRDefault="0005323D">
      <w:pPr>
        <w:pStyle w:val="ConsPlusNormal"/>
        <w:ind w:firstLine="540"/>
        <w:jc w:val="both"/>
      </w:pPr>
      <w:r>
        <w:t>Залогодатель вправе без получения дополнительного согласия Залогодержателя передавать имущество в безвозмездное пользование следующим лицам: _________________________________ (Ф.И.О., паспортные данные).</w:t>
      </w:r>
    </w:p>
    <w:p w:rsidR="0005323D" w:rsidRDefault="0005323D">
      <w:pPr>
        <w:pStyle w:val="ConsPlusNormal"/>
        <w:ind w:firstLine="540"/>
        <w:jc w:val="both"/>
      </w:pPr>
      <w:r>
        <w:t xml:space="preserve">2.4.3. В случае перехода права собственности на имущество от Залогодателя к другому лицу право залога в соответствии с </w:t>
      </w:r>
      <w:hyperlink r:id="rId20" w:history="1">
        <w:r>
          <w:rPr>
            <w:color w:val="0000FF"/>
          </w:rPr>
          <w:t>п. 1 ст. 353</w:t>
        </w:r>
      </w:hyperlink>
      <w:r>
        <w:t xml:space="preserve"> ГК РФ сохраняет силу.</w:t>
      </w:r>
    </w:p>
    <w:p w:rsidR="0005323D" w:rsidRDefault="0005323D">
      <w:pPr>
        <w:pStyle w:val="ConsPlusNormal"/>
        <w:ind w:firstLine="540"/>
        <w:jc w:val="both"/>
      </w:pPr>
      <w:r>
        <w:t>К наследнику Залогодателя переходят все обязанности последнего.</w:t>
      </w:r>
    </w:p>
    <w:p w:rsidR="0005323D" w:rsidRDefault="0005323D">
      <w:pPr>
        <w:pStyle w:val="ConsPlusNormal"/>
        <w:jc w:val="both"/>
      </w:pPr>
    </w:p>
    <w:p w:rsidR="0005323D" w:rsidRDefault="0005323D">
      <w:pPr>
        <w:pStyle w:val="ConsPlusNormal"/>
        <w:jc w:val="center"/>
      </w:pPr>
      <w:r>
        <w:t>3. Обращение взыскания на имущество</w:t>
      </w:r>
    </w:p>
    <w:p w:rsidR="0005323D" w:rsidRDefault="0005323D">
      <w:pPr>
        <w:pStyle w:val="ConsPlusNormal"/>
        <w:jc w:val="both"/>
      </w:pPr>
    </w:p>
    <w:p w:rsidR="0005323D" w:rsidRDefault="0005323D">
      <w:pPr>
        <w:pStyle w:val="ConsPlusNormal"/>
        <w:ind w:firstLine="540"/>
        <w:jc w:val="both"/>
      </w:pPr>
      <w:r>
        <w:t>3.1. Обращение взыскания на имущество не допускается, если допущенное Залогодателем нарушение обеспеченного залогом обязательства незначительно и размер требований Залогодержателя вследствие этого явно несоразмерен стоимости имущества.</w:t>
      </w:r>
    </w:p>
    <w:p w:rsidR="0005323D" w:rsidRDefault="0005323D">
      <w:pPr>
        <w:pStyle w:val="ConsPlusNormal"/>
        <w:ind w:firstLine="540"/>
        <w:jc w:val="both"/>
      </w:pPr>
      <w:r>
        <w:t>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имущества, при условии, что одновременно соблюдены следующие условия:</w:t>
      </w:r>
    </w:p>
    <w:p w:rsidR="0005323D" w:rsidRDefault="0005323D">
      <w:pPr>
        <w:pStyle w:val="ConsPlusNormal"/>
        <w:ind w:firstLine="540"/>
        <w:jc w:val="both"/>
      </w:pPr>
      <w:r>
        <w:t>1) сумма неисполненного обязательства составляет менее чем 5 процентов от размера стоимости имущества;</w:t>
      </w:r>
    </w:p>
    <w:p w:rsidR="0005323D" w:rsidRDefault="0005323D">
      <w:pPr>
        <w:pStyle w:val="ConsPlusNormal"/>
        <w:ind w:firstLine="540"/>
        <w:jc w:val="both"/>
      </w:pPr>
      <w:r>
        <w:t>2) период просрочки исполнения обязательства, обеспеченного залогом, составляет менее чем 3 месяца.</w:t>
      </w:r>
    </w:p>
    <w:p w:rsidR="0005323D" w:rsidRDefault="0005323D">
      <w:pPr>
        <w:pStyle w:val="ConsPlusNormal"/>
        <w:ind w:firstLine="540"/>
        <w:jc w:val="both"/>
      </w:pPr>
      <w:r>
        <w:t xml:space="preserve">3.2. Если по условиям </w:t>
      </w:r>
      <w:hyperlink r:id="rId21" w:history="1">
        <w:r>
          <w:rPr>
            <w:color w:val="0000FF"/>
          </w:rPr>
          <w:t>договора</w:t>
        </w:r>
      </w:hyperlink>
      <w:r>
        <w:t xml:space="preserve"> займа возврат суммы займа осуществляется периодическими платежами, обращение взыскания на имущество допускается при систематическом нарушении сроков их внесения, то есть при нарушении сроков внесения платежей более _______ (________) раз в течение ______ (___________), предшествующих дате обращения в суд или дате направления уведомления об обращении взыскания на имущество во внесудебном порядке, даже при условии, что каждая просрочка незначительна (</w:t>
      </w:r>
      <w:hyperlink r:id="rId22" w:history="1">
        <w:r>
          <w:rPr>
            <w:color w:val="0000FF"/>
          </w:rPr>
          <w:t>ст. 348</w:t>
        </w:r>
      </w:hyperlink>
      <w:r>
        <w:t xml:space="preserve"> ГК РФ).</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lastRenderedPageBreak/>
        <w:t>По общему правилу обращение взыскания на имущество допускается при просрочке оплаты более 3 раз в течение 12 месяцев (</w:t>
      </w:r>
      <w:hyperlink r:id="rId23" w:history="1">
        <w:r>
          <w:rPr>
            <w:color w:val="0000FF"/>
          </w:rPr>
          <w:t>п. 3 ст. 348</w:t>
        </w:r>
      </w:hyperlink>
      <w:r>
        <w:t xml:space="preserve"> ГК РФ), однако стороны вправе предусмотреть иные сроки.</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3.3. Залогодержатель вправе потребовать досрочного возврата суммы займа, а в случае неудовлетворения этого требования обратить взыскание на имущество, если Залогодатель:</w:t>
      </w:r>
    </w:p>
    <w:p w:rsidR="0005323D" w:rsidRDefault="0005323D">
      <w:pPr>
        <w:pStyle w:val="ConsPlusNormal"/>
        <w:ind w:firstLine="540"/>
        <w:jc w:val="both"/>
      </w:pPr>
      <w:r>
        <w:t>1) передал имущество в последующий залог без письменного согласия Залогодержателя;</w:t>
      </w:r>
    </w:p>
    <w:p w:rsidR="0005323D" w:rsidRDefault="0005323D">
      <w:pPr>
        <w:pStyle w:val="ConsPlusNormal"/>
        <w:ind w:firstLine="540"/>
        <w:jc w:val="both"/>
      </w:pPr>
      <w:r>
        <w:t>2) не выполняет условия Договора о страховании имущества;</w:t>
      </w:r>
    </w:p>
    <w:p w:rsidR="0005323D" w:rsidRDefault="0005323D">
      <w:pPr>
        <w:pStyle w:val="ConsPlusNormal"/>
        <w:ind w:firstLine="540"/>
        <w:jc w:val="both"/>
      </w:pPr>
      <w:r>
        <w:t>3) не принимает меры, необходимые для сохранения имущества, в том числе не осуществляет текущий или капитальный ремонт, не защищает имущество от посягательств и требований со стороны третьих лиц;</w:t>
      </w:r>
    </w:p>
    <w:p w:rsidR="0005323D" w:rsidRDefault="0005323D">
      <w:pPr>
        <w:pStyle w:val="ConsPlusNormal"/>
        <w:ind w:firstLine="540"/>
        <w:jc w:val="both"/>
      </w:pPr>
      <w:r>
        <w:t>4) не выполняет условия Договора о предоставлении Залогодержателю возможности проверять по документам и фактически наличие, количество, состояние и условия хранения имущества;</w:t>
      </w:r>
    </w:p>
    <w:p w:rsidR="0005323D" w:rsidRDefault="0005323D">
      <w:pPr>
        <w:pStyle w:val="ConsPlusNormal"/>
        <w:ind w:firstLine="540"/>
        <w:jc w:val="both"/>
      </w:pPr>
      <w:r>
        <w:t>5) продал, подарил, передал имущество в последующий залог, аренду, безвозмездное пользование либо иным образом распорядился имуществом без письменного согласия Залогодержателя, предусмотренного Договором.</w:t>
      </w:r>
    </w:p>
    <w:p w:rsidR="0005323D" w:rsidRDefault="0005323D">
      <w:pPr>
        <w:pStyle w:val="ConsPlusNormal"/>
        <w:ind w:firstLine="540"/>
        <w:jc w:val="both"/>
      </w:pPr>
      <w:r>
        <w:t>3.4. Если в состав имущества входит несколько вещей, Залогодержатель по своему выбору может получить удовлетворение как за счет всего имущества, так и за счет любой вещи, входящей в его состав. При этом за Залогодержателем сохраняется возможность впоследствии получить удовлетворение за счет других вещей, входящих в состав имущества.</w:t>
      </w:r>
    </w:p>
    <w:p w:rsidR="0005323D" w:rsidRDefault="0005323D">
      <w:pPr>
        <w:pStyle w:val="ConsPlusNormal"/>
        <w:ind w:firstLine="540"/>
        <w:jc w:val="both"/>
      </w:pPr>
      <w:r>
        <w:t xml:space="preserve">3.5. Обращение взыскания на имущество осуществляется по решению суда путем продажи на торгах, которые проводятся в </w:t>
      </w:r>
      <w:hyperlink r:id="rId24" w:history="1">
        <w:r>
          <w:rPr>
            <w:color w:val="0000FF"/>
          </w:rPr>
          <w:t>порядке</w:t>
        </w:r>
      </w:hyperlink>
      <w:r>
        <w:t>, установленном законодательством РФ.</w:t>
      </w:r>
    </w:p>
    <w:p w:rsidR="0005323D" w:rsidRDefault="0005323D">
      <w:pPr>
        <w:pStyle w:val="ConsPlusNormal"/>
        <w:ind w:firstLine="540"/>
        <w:jc w:val="both"/>
      </w:pPr>
      <w:r>
        <w:t>3.6. В случае когда сумма, вырученная при реализации имущества, недостаточна для покрытия требования Залогодержателя, он имеет право (если иное не указано в законе) получить недостающую сумму из прочего имущества Залогодателя, на которое может быть обращено взыскание в соответствии с законодательством РФ, не пользуясь при этом преимуществом, основанным на праве залога.</w:t>
      </w:r>
    </w:p>
    <w:p w:rsidR="0005323D" w:rsidRDefault="0005323D">
      <w:pPr>
        <w:pStyle w:val="ConsPlusNormal"/>
        <w:ind w:firstLine="540"/>
        <w:jc w:val="both"/>
      </w:pPr>
      <w:r>
        <w:t>3.7. Если сумма, вырученная при реализации имущества, превышает размер требования Залогодержателя, разница возвращается Залогодателю.</w:t>
      </w:r>
    </w:p>
    <w:p w:rsidR="0005323D" w:rsidRDefault="0005323D">
      <w:pPr>
        <w:pStyle w:val="ConsPlusNormal"/>
        <w:jc w:val="both"/>
      </w:pPr>
    </w:p>
    <w:p w:rsidR="0005323D" w:rsidRDefault="0005323D">
      <w:pPr>
        <w:pStyle w:val="ConsPlusNormal"/>
        <w:jc w:val="center"/>
      </w:pPr>
      <w:r>
        <w:t>4. Прекращение залога</w:t>
      </w:r>
    </w:p>
    <w:p w:rsidR="0005323D" w:rsidRDefault="0005323D">
      <w:pPr>
        <w:pStyle w:val="ConsPlusNormal"/>
        <w:jc w:val="both"/>
      </w:pPr>
    </w:p>
    <w:p w:rsidR="0005323D" w:rsidRDefault="0005323D">
      <w:pPr>
        <w:pStyle w:val="ConsPlusNormal"/>
        <w:ind w:firstLine="540"/>
        <w:jc w:val="both"/>
      </w:pPr>
      <w:r>
        <w:t>4.1. Залог прекращается:</w:t>
      </w:r>
    </w:p>
    <w:p w:rsidR="0005323D" w:rsidRDefault="0005323D">
      <w:pPr>
        <w:pStyle w:val="ConsPlusNormal"/>
        <w:ind w:firstLine="540"/>
        <w:jc w:val="both"/>
      </w:pPr>
      <w:r>
        <w:t>1) с прекращением обеспеченного залогом обязательства;</w:t>
      </w:r>
    </w:p>
    <w:p w:rsidR="0005323D" w:rsidRDefault="0005323D">
      <w:pPr>
        <w:pStyle w:val="ConsPlusNormal"/>
        <w:ind w:firstLine="540"/>
        <w:jc w:val="both"/>
      </w:pPr>
      <w:r>
        <w:t>2) в случае гибели имущества, если Залогодатель не восстановил имущество или не заменил его другим равноценным;</w:t>
      </w:r>
    </w:p>
    <w:p w:rsidR="0005323D" w:rsidRDefault="0005323D">
      <w:pPr>
        <w:pStyle w:val="ConsPlusNormal"/>
        <w:ind w:firstLine="540"/>
        <w:jc w:val="both"/>
      </w:pPr>
      <w:r>
        <w:t>3) в случае реализации (продажи) имущества в целях удовлетворения требований Залогодержателя в порядке, установленном законом, а также в случае, если реализация оказалась невозможной;</w:t>
      </w:r>
    </w:p>
    <w:p w:rsidR="0005323D" w:rsidRDefault="0005323D">
      <w:pPr>
        <w:pStyle w:val="ConsPlusNormal"/>
        <w:ind w:firstLine="540"/>
        <w:jc w:val="both"/>
      </w:pPr>
      <w:r>
        <w:t>4) при переходе прав на имущество к Залогодержателю;</w:t>
      </w:r>
    </w:p>
    <w:p w:rsidR="0005323D" w:rsidRDefault="0005323D">
      <w:pPr>
        <w:pStyle w:val="ConsPlusNormal"/>
        <w:ind w:firstLine="540"/>
        <w:jc w:val="both"/>
      </w:pPr>
      <w:r>
        <w:t xml:space="preserve">5) в иных случаях, предусмотренных </w:t>
      </w:r>
      <w:hyperlink r:id="rId25" w:history="1">
        <w:r>
          <w:rPr>
            <w:color w:val="0000FF"/>
          </w:rPr>
          <w:t>законом</w:t>
        </w:r>
      </w:hyperlink>
      <w:r>
        <w:t>.</w:t>
      </w:r>
    </w:p>
    <w:p w:rsidR="0005323D" w:rsidRDefault="0005323D">
      <w:pPr>
        <w:pStyle w:val="ConsPlusNormal"/>
        <w:ind w:firstLine="540"/>
        <w:jc w:val="both"/>
      </w:pPr>
      <w:bookmarkStart w:id="2" w:name="P101"/>
      <w:bookmarkEnd w:id="2"/>
      <w:r>
        <w:t>4.2. В случае, когда имущество изымается у Залогодателя в установленном законом порядке в виде санкции за совершение преступления или иного правонарушения (</w:t>
      </w:r>
      <w:hyperlink r:id="rId26" w:history="1">
        <w:r>
          <w:rPr>
            <w:color w:val="0000FF"/>
          </w:rPr>
          <w:t>ст. 243</w:t>
        </w:r>
      </w:hyperlink>
      <w:r>
        <w:t xml:space="preserve"> ГК РФ), залог в отношении указанного имущества прекращается.</w:t>
      </w:r>
    </w:p>
    <w:p w:rsidR="0005323D" w:rsidRDefault="0005323D">
      <w:pPr>
        <w:pStyle w:val="ConsPlusNormal"/>
        <w:ind w:firstLine="540"/>
        <w:jc w:val="both"/>
      </w:pPr>
      <w:bookmarkStart w:id="3" w:name="P102"/>
      <w:bookmarkEnd w:id="3"/>
      <w:r>
        <w:t>4.3. В случае, когда имущество изымается у Залогодателя в установленном законом порядке на том основании, что в действительности собственником имущества является другое лицо (</w:t>
      </w:r>
      <w:hyperlink r:id="rId27" w:history="1">
        <w:r>
          <w:rPr>
            <w:color w:val="0000FF"/>
          </w:rPr>
          <w:t>ст. 301</w:t>
        </w:r>
      </w:hyperlink>
      <w:r>
        <w:t xml:space="preserve"> ГК РФ), залог в отношении указанного имущества прекращается, если:</w:t>
      </w:r>
    </w:p>
    <w:p w:rsidR="0005323D" w:rsidRDefault="0005323D">
      <w:pPr>
        <w:pStyle w:val="ConsPlusNormal"/>
        <w:ind w:firstLine="540"/>
        <w:jc w:val="both"/>
      </w:pPr>
      <w:r>
        <w:t xml:space="preserve">- залогодержатель знал или должен был знать о том, что имущество передано в залог лицом, которое не являлось его собственником или иным образом не было надлежаще </w:t>
      </w:r>
      <w:proofErr w:type="spellStart"/>
      <w:r>
        <w:t>управомочено</w:t>
      </w:r>
      <w:proofErr w:type="spellEnd"/>
      <w:r>
        <w:t xml:space="preserve"> распоряжаться имуществом;</w:t>
      </w:r>
    </w:p>
    <w:p w:rsidR="0005323D" w:rsidRDefault="0005323D">
      <w:pPr>
        <w:pStyle w:val="ConsPlusNormal"/>
        <w:ind w:firstLine="540"/>
        <w:jc w:val="both"/>
      </w:pPr>
      <w:r>
        <w:t>- имущество, переданное в залог, было утеряно до этого собственником или лицом, которому имущество было передано собственником во владение, либо было похищено у того или другого, либо выбыло из их владения иным путем помимо их воли (</w:t>
      </w:r>
      <w:hyperlink r:id="rId28" w:history="1">
        <w:r>
          <w:rPr>
            <w:color w:val="0000FF"/>
          </w:rPr>
          <w:t>п. 2 ст. 335</w:t>
        </w:r>
      </w:hyperlink>
      <w:r>
        <w:t xml:space="preserve"> ГК РФ).</w:t>
      </w:r>
    </w:p>
    <w:p w:rsidR="0005323D" w:rsidRDefault="0005323D">
      <w:pPr>
        <w:pStyle w:val="ConsPlusNormal"/>
        <w:ind w:firstLine="540"/>
        <w:jc w:val="both"/>
      </w:pPr>
      <w:r>
        <w:lastRenderedPageBreak/>
        <w:t xml:space="preserve">4.4. В случаях прекращения залога согласно </w:t>
      </w:r>
      <w:hyperlink w:anchor="P101" w:history="1">
        <w:proofErr w:type="spellStart"/>
        <w:r>
          <w:rPr>
            <w:color w:val="0000FF"/>
          </w:rPr>
          <w:t>пп</w:t>
        </w:r>
        <w:proofErr w:type="spellEnd"/>
        <w:r>
          <w:rPr>
            <w:color w:val="0000FF"/>
          </w:rPr>
          <w:t>. 4.2</w:t>
        </w:r>
      </w:hyperlink>
      <w:r>
        <w:t xml:space="preserve">, </w:t>
      </w:r>
      <w:hyperlink w:anchor="P102" w:history="1">
        <w:r>
          <w:rPr>
            <w:color w:val="0000FF"/>
          </w:rPr>
          <w:t>4.3</w:t>
        </w:r>
      </w:hyperlink>
      <w:r>
        <w:t xml:space="preserve"> Договора Залогодержатель вправе требовать досрочного возврата суммы займа.</w:t>
      </w:r>
    </w:p>
    <w:p w:rsidR="0005323D" w:rsidRDefault="0005323D">
      <w:pPr>
        <w:pStyle w:val="ConsPlusNormal"/>
        <w:jc w:val="both"/>
      </w:pPr>
    </w:p>
    <w:p w:rsidR="0005323D" w:rsidRDefault="0005323D">
      <w:pPr>
        <w:pStyle w:val="ConsPlusNormal"/>
        <w:jc w:val="center"/>
      </w:pPr>
      <w:r>
        <w:t>5. Заключительные положения</w:t>
      </w:r>
    </w:p>
    <w:p w:rsidR="0005323D" w:rsidRDefault="0005323D">
      <w:pPr>
        <w:pStyle w:val="ConsPlusNormal"/>
        <w:jc w:val="both"/>
      </w:pPr>
    </w:p>
    <w:p w:rsidR="0005323D" w:rsidRDefault="0005323D">
      <w:pPr>
        <w:pStyle w:val="ConsPlusNormal"/>
        <w:ind w:firstLine="540"/>
        <w:jc w:val="both"/>
      </w:pPr>
      <w:r>
        <w:t xml:space="preserve">5.1. В случае неисполнения Залогодателем обязанности, предусмотренной </w:t>
      </w:r>
      <w:hyperlink w:anchor="P37" w:history="1">
        <w:r>
          <w:rPr>
            <w:color w:val="0000FF"/>
          </w:rPr>
          <w:t>п. 1.4</w:t>
        </w:r>
      </w:hyperlink>
      <w:r>
        <w:t xml:space="preserve"> Договора, Залогодержатель вправе потребовать от него досрочно возвратить сумму займа или уплатить неустойку (штраф) в размере ____ (____________) руб.</w:t>
      </w:r>
    </w:p>
    <w:p w:rsidR="0005323D" w:rsidRDefault="0005323D">
      <w:pPr>
        <w:pStyle w:val="ConsPlusNormal"/>
        <w:ind w:firstLine="540"/>
        <w:jc w:val="both"/>
      </w:pPr>
      <w:r>
        <w:t>5.2. Если в период действия Договора имущество (часть имущества) будет арестовано, станет предметом удержания или споров, Залогодатель в течение ______ (___________) календарных дней с момента, когда узнал об указанных обстоятельствах, обязан уведомить о них Залогодержателя.</w:t>
      </w:r>
    </w:p>
    <w:p w:rsidR="0005323D" w:rsidRDefault="0005323D">
      <w:pPr>
        <w:pStyle w:val="ConsPlusNormal"/>
        <w:ind w:firstLine="540"/>
        <w:jc w:val="both"/>
      </w:pPr>
      <w:r>
        <w:t>В случае нарушения этой обязанности Залогодатель в течение _________ (_____________) рабочих дней с момента предъявления соответствующего требования Залогодержателя должен уплатить штраф в размере _______ (______________) руб.</w:t>
      </w:r>
    </w:p>
    <w:p w:rsidR="0005323D" w:rsidRDefault="0005323D">
      <w:pPr>
        <w:pStyle w:val="ConsPlusNormal"/>
        <w:ind w:firstLine="540"/>
        <w:jc w:val="both"/>
      </w:pPr>
      <w:r>
        <w:t>5.3. Все споры, связанные с заключением, толкованием, исполнением, изменением и расторжением Договора, будут разрешаться Сторонами путем переговоров.</w:t>
      </w:r>
    </w:p>
    <w:p w:rsidR="0005323D" w:rsidRDefault="0005323D">
      <w:pPr>
        <w:pStyle w:val="ConsPlusNormal"/>
        <w:ind w:firstLine="540"/>
        <w:jc w:val="both"/>
      </w:pPr>
      <w:r>
        <w:t xml:space="preserve">5.4. Стороны, руководствуясь </w:t>
      </w:r>
      <w:hyperlink r:id="rId29" w:history="1">
        <w:r>
          <w:rPr>
            <w:color w:val="0000FF"/>
          </w:rPr>
          <w:t>ст. 32</w:t>
        </w:r>
      </w:hyperlink>
      <w:r>
        <w:t xml:space="preserve"> ГПК РФ, договорились, что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суде общей юрисдикции по месту нахождения Залогодержателя на момент подачи иска.</w:t>
      </w:r>
    </w:p>
    <w:p w:rsidR="0005323D" w:rsidRDefault="0005323D">
      <w:pPr>
        <w:pStyle w:val="ConsPlusNormal"/>
        <w:ind w:firstLine="540"/>
        <w:jc w:val="both"/>
      </w:pPr>
      <w:r>
        <w:t>5.5. Договор может быть изменен или расторгнут по соглашению Сторон либо по иным основаниям, установленным законодательством Российской Федерации.</w:t>
      </w:r>
    </w:p>
    <w:p w:rsidR="0005323D" w:rsidRDefault="0005323D">
      <w:pPr>
        <w:pStyle w:val="ConsPlusNormal"/>
        <w:ind w:firstLine="540"/>
        <w:jc w:val="both"/>
      </w:pPr>
      <w:r>
        <w:t>5.6. Во всем, что не урегулировано Договором, Стороны руководствуются законодательством РФ.</w:t>
      </w:r>
    </w:p>
    <w:p w:rsidR="0005323D" w:rsidRDefault="0005323D">
      <w:pPr>
        <w:pStyle w:val="ConsPlusNormal"/>
        <w:ind w:firstLine="540"/>
        <w:jc w:val="both"/>
      </w:pPr>
      <w:r>
        <w:t>5.7. Договор составлен в двух экземплярах, по одному для каждой Стороны. Оба экземпляра имеют равную юридическую силу.</w:t>
      </w:r>
    </w:p>
    <w:p w:rsidR="0005323D" w:rsidRDefault="0005323D">
      <w:pPr>
        <w:pStyle w:val="ConsPlusNormal"/>
        <w:jc w:val="both"/>
      </w:pPr>
    </w:p>
    <w:p w:rsidR="0005323D" w:rsidRDefault="0005323D">
      <w:pPr>
        <w:pStyle w:val="ConsPlusNormal"/>
        <w:jc w:val="center"/>
      </w:pPr>
      <w:r>
        <w:t>6. Адреса и реквизиты Сторон</w:t>
      </w: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ind w:firstLine="540"/>
        <w:jc w:val="both"/>
      </w:pPr>
      <w:r>
        <w:t>На договоре достаточно подписи уполномоченного лица, ставить печать не обязательно (</w:t>
      </w:r>
      <w:hyperlink r:id="rId30" w:history="1">
        <w:r>
          <w:rPr>
            <w:color w:val="0000FF"/>
          </w:rPr>
          <w:t>п. 1 ст. 160</w:t>
        </w:r>
      </w:hyperlink>
      <w:r>
        <w:t xml:space="preserve"> ГК РФ).</w:t>
      </w:r>
    </w:p>
    <w:p w:rsidR="0005323D" w:rsidRDefault="0005323D">
      <w:pPr>
        <w:pStyle w:val="ConsPlusNormal"/>
        <w:ind w:firstLine="540"/>
        <w:jc w:val="both"/>
      </w:pPr>
      <w:r>
        <w:t>Отменено обязательное наличие печати для хозяйственных обществ (</w:t>
      </w:r>
      <w:hyperlink r:id="rId31" w:history="1">
        <w:r>
          <w:rPr>
            <w:color w:val="0000FF"/>
          </w:rPr>
          <w:t>ст. ст. 2</w:t>
        </w:r>
      </w:hyperlink>
      <w:r>
        <w:t xml:space="preserve">, </w:t>
      </w:r>
      <w:hyperlink r:id="rId32" w:history="1">
        <w:r>
          <w:rPr>
            <w:color w:val="0000FF"/>
          </w:rPr>
          <w:t>6</w:t>
        </w:r>
      </w:hyperlink>
      <w:r>
        <w:t xml:space="preserve"> Федерального закона от 06.04.2015 N 82-ФЗ).</w:t>
      </w:r>
    </w:p>
    <w:p w:rsidR="0005323D" w:rsidRDefault="0005323D">
      <w:pPr>
        <w:pStyle w:val="ConsPlusNormal"/>
        <w:ind w:firstLine="540"/>
        <w:jc w:val="both"/>
      </w:pPr>
      <w:r>
        <w:t>Чтобы создать дополнительные гарантии подтверждения полномочий лица, подписывающего договор, и соответствия текста договора изначально согласованному, рекомендуем его прошить и скрепить подписями и печатью (при наличии).</w:t>
      </w:r>
    </w:p>
    <w:p w:rsidR="0005323D" w:rsidRDefault="0005323D">
      <w:pPr>
        <w:sectPr w:rsidR="0005323D" w:rsidSect="0051728D">
          <w:pgSz w:w="11906" w:h="16838"/>
          <w:pgMar w:top="1134" w:right="850" w:bottom="1134" w:left="1701" w:header="708" w:footer="708" w:gutter="0"/>
          <w:cols w:space="708"/>
          <w:docGrid w:linePitch="360"/>
        </w:sectPr>
      </w:pPr>
    </w:p>
    <w:p w:rsidR="0005323D" w:rsidRDefault="0005323D">
      <w:pPr>
        <w:pStyle w:val="ConsPlusNormal"/>
        <w:pBdr>
          <w:top w:val="single" w:sz="6" w:space="0" w:color="auto"/>
        </w:pBdr>
        <w:spacing w:before="100" w:after="100"/>
        <w:jc w:val="both"/>
        <w:rPr>
          <w:sz w:val="2"/>
          <w:szCs w:val="2"/>
        </w:rPr>
      </w:pPr>
    </w:p>
    <w:p w:rsidR="0005323D" w:rsidRDefault="0005323D">
      <w:pPr>
        <w:pStyle w:val="ConsPlusNormal"/>
        <w:jc w:val="both"/>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410"/>
        <w:gridCol w:w="2452"/>
        <w:gridCol w:w="2410"/>
        <w:gridCol w:w="2410"/>
      </w:tblGrid>
      <w:tr w:rsidR="0005323D">
        <w:tc>
          <w:tcPr>
            <w:tcW w:w="4862" w:type="dxa"/>
            <w:gridSpan w:val="2"/>
            <w:tcBorders>
              <w:top w:val="nil"/>
              <w:left w:val="nil"/>
              <w:bottom w:val="nil"/>
              <w:right w:val="nil"/>
            </w:tcBorders>
          </w:tcPr>
          <w:p w:rsidR="0005323D" w:rsidRDefault="0005323D">
            <w:pPr>
              <w:pStyle w:val="ConsPlusNormal"/>
            </w:pPr>
            <w:r>
              <w:t>Залогодатель</w:t>
            </w:r>
          </w:p>
        </w:tc>
        <w:tc>
          <w:tcPr>
            <w:tcW w:w="4820" w:type="dxa"/>
            <w:gridSpan w:val="2"/>
            <w:tcBorders>
              <w:top w:val="nil"/>
              <w:left w:val="nil"/>
              <w:bottom w:val="nil"/>
              <w:right w:val="nil"/>
            </w:tcBorders>
          </w:tcPr>
          <w:p w:rsidR="0005323D" w:rsidRDefault="0005323D">
            <w:pPr>
              <w:pStyle w:val="ConsPlusNormal"/>
            </w:pPr>
            <w:r>
              <w:t>Залогодержатель</w:t>
            </w:r>
          </w:p>
        </w:tc>
      </w:tr>
      <w:tr w:rsidR="0005323D">
        <w:tc>
          <w:tcPr>
            <w:tcW w:w="4862" w:type="dxa"/>
            <w:gridSpan w:val="2"/>
            <w:tcBorders>
              <w:top w:val="nil"/>
              <w:left w:val="nil"/>
              <w:bottom w:val="nil"/>
              <w:right w:val="nil"/>
            </w:tcBorders>
          </w:tcPr>
          <w:p w:rsidR="0005323D" w:rsidRDefault="0005323D">
            <w:pPr>
              <w:pStyle w:val="ConsPlusNormal"/>
            </w:pPr>
            <w:r>
              <w:t>Гражданин РФ _________________</w:t>
            </w:r>
          </w:p>
        </w:tc>
        <w:tc>
          <w:tcPr>
            <w:tcW w:w="4820" w:type="dxa"/>
            <w:gridSpan w:val="2"/>
            <w:tcBorders>
              <w:top w:val="nil"/>
              <w:left w:val="nil"/>
              <w:bottom w:val="nil"/>
              <w:right w:val="nil"/>
            </w:tcBorders>
          </w:tcPr>
          <w:p w:rsidR="0005323D" w:rsidRDefault="0005323D">
            <w:pPr>
              <w:pStyle w:val="ConsPlusNormal"/>
            </w:pPr>
            <w:r>
              <w:t>Общество ______________________</w:t>
            </w:r>
          </w:p>
        </w:tc>
      </w:tr>
      <w:tr w:rsidR="0005323D">
        <w:tc>
          <w:tcPr>
            <w:tcW w:w="4862" w:type="dxa"/>
            <w:gridSpan w:val="2"/>
            <w:tcBorders>
              <w:top w:val="nil"/>
              <w:left w:val="nil"/>
              <w:bottom w:val="nil"/>
              <w:right w:val="nil"/>
            </w:tcBorders>
          </w:tcPr>
          <w:p w:rsidR="0005323D" w:rsidRDefault="0005323D">
            <w:pPr>
              <w:pStyle w:val="ConsPlusNormal"/>
            </w:pPr>
            <w:r>
              <w:t>Паспорт РФ: серия __________ номер ________________, выдан _________________________ "__" _______________ ________ г.</w:t>
            </w:r>
          </w:p>
        </w:tc>
        <w:tc>
          <w:tcPr>
            <w:tcW w:w="4820" w:type="dxa"/>
            <w:gridSpan w:val="2"/>
            <w:tcBorders>
              <w:top w:val="nil"/>
              <w:left w:val="nil"/>
              <w:bottom w:val="nil"/>
              <w:right w:val="nil"/>
            </w:tcBorders>
          </w:tcPr>
          <w:p w:rsidR="0005323D" w:rsidRDefault="0005323D">
            <w:pPr>
              <w:pStyle w:val="ConsPlusNormal"/>
            </w:pPr>
            <w:r>
              <w:t>Адрес, указанный в ЕГРЮЛ: _______________________________</w:t>
            </w:r>
          </w:p>
        </w:tc>
      </w:tr>
      <w:tr w:rsidR="0005323D">
        <w:tc>
          <w:tcPr>
            <w:tcW w:w="4862" w:type="dxa"/>
            <w:gridSpan w:val="2"/>
            <w:tcBorders>
              <w:top w:val="nil"/>
              <w:left w:val="nil"/>
              <w:bottom w:val="nil"/>
              <w:right w:val="nil"/>
            </w:tcBorders>
          </w:tcPr>
          <w:p w:rsidR="0005323D" w:rsidRDefault="0005323D">
            <w:pPr>
              <w:pStyle w:val="ConsPlusNormal"/>
            </w:pPr>
            <w:r>
              <w:t>Место жительства: _______________________________</w:t>
            </w:r>
          </w:p>
        </w:tc>
        <w:tc>
          <w:tcPr>
            <w:tcW w:w="4820" w:type="dxa"/>
            <w:gridSpan w:val="2"/>
            <w:tcBorders>
              <w:top w:val="nil"/>
              <w:left w:val="nil"/>
              <w:bottom w:val="nil"/>
              <w:right w:val="nil"/>
            </w:tcBorders>
          </w:tcPr>
          <w:p w:rsidR="0005323D" w:rsidRDefault="0005323D">
            <w:pPr>
              <w:pStyle w:val="ConsPlusNormal"/>
            </w:pPr>
            <w:r>
              <w:t>Почтовый адрес: _______________________________</w:t>
            </w:r>
          </w:p>
        </w:tc>
      </w:tr>
      <w:tr w:rsidR="0005323D">
        <w:tc>
          <w:tcPr>
            <w:tcW w:w="4862" w:type="dxa"/>
            <w:gridSpan w:val="2"/>
            <w:tcBorders>
              <w:top w:val="nil"/>
              <w:left w:val="nil"/>
              <w:bottom w:val="nil"/>
              <w:right w:val="nil"/>
            </w:tcBorders>
          </w:tcPr>
          <w:p w:rsidR="0005323D" w:rsidRDefault="0005323D">
            <w:pPr>
              <w:pStyle w:val="ConsPlusNormal"/>
            </w:pPr>
            <w:r>
              <w:t>Телефон: _______________________</w:t>
            </w:r>
          </w:p>
        </w:tc>
        <w:tc>
          <w:tcPr>
            <w:tcW w:w="4820" w:type="dxa"/>
            <w:gridSpan w:val="2"/>
            <w:tcBorders>
              <w:top w:val="nil"/>
              <w:left w:val="nil"/>
              <w:bottom w:val="nil"/>
              <w:right w:val="nil"/>
            </w:tcBorders>
          </w:tcPr>
          <w:p w:rsidR="0005323D" w:rsidRDefault="0005323D">
            <w:pPr>
              <w:pStyle w:val="ConsPlusNormal"/>
            </w:pPr>
            <w:r>
              <w:t>Телефон/факс: __________________</w:t>
            </w:r>
          </w:p>
        </w:tc>
      </w:tr>
      <w:tr w:rsidR="0005323D">
        <w:tc>
          <w:tcPr>
            <w:tcW w:w="4862" w:type="dxa"/>
            <w:gridSpan w:val="2"/>
            <w:tcBorders>
              <w:top w:val="nil"/>
              <w:left w:val="nil"/>
              <w:bottom w:val="nil"/>
              <w:right w:val="nil"/>
            </w:tcBorders>
          </w:tcPr>
          <w:p w:rsidR="0005323D" w:rsidRDefault="0005323D">
            <w:pPr>
              <w:pStyle w:val="ConsPlusNormal"/>
            </w:pPr>
            <w:r>
              <w:t>Электронная почта: ______________</w:t>
            </w:r>
          </w:p>
        </w:tc>
        <w:tc>
          <w:tcPr>
            <w:tcW w:w="4820" w:type="dxa"/>
            <w:gridSpan w:val="2"/>
            <w:tcBorders>
              <w:top w:val="nil"/>
              <w:left w:val="nil"/>
              <w:bottom w:val="nil"/>
              <w:right w:val="nil"/>
            </w:tcBorders>
          </w:tcPr>
          <w:p w:rsidR="0005323D" w:rsidRDefault="0005323D">
            <w:pPr>
              <w:pStyle w:val="ConsPlusNormal"/>
            </w:pPr>
            <w:r>
              <w:t>Электронная почта: _____________</w:t>
            </w:r>
          </w:p>
        </w:tc>
      </w:tr>
      <w:tr w:rsidR="0005323D">
        <w:tc>
          <w:tcPr>
            <w:tcW w:w="4862" w:type="dxa"/>
            <w:gridSpan w:val="2"/>
            <w:tcBorders>
              <w:top w:val="nil"/>
              <w:left w:val="nil"/>
              <w:bottom w:val="nil"/>
              <w:right w:val="nil"/>
            </w:tcBorders>
          </w:tcPr>
          <w:p w:rsidR="0005323D" w:rsidRDefault="0005323D">
            <w:pPr>
              <w:pStyle w:val="ConsPlusNormal"/>
            </w:pPr>
            <w:r>
              <w:t>Счет N _________________________</w:t>
            </w:r>
          </w:p>
        </w:tc>
        <w:tc>
          <w:tcPr>
            <w:tcW w:w="4820" w:type="dxa"/>
            <w:gridSpan w:val="2"/>
            <w:tcBorders>
              <w:top w:val="nil"/>
              <w:left w:val="nil"/>
              <w:bottom w:val="nil"/>
              <w:right w:val="nil"/>
            </w:tcBorders>
          </w:tcPr>
          <w:p w:rsidR="0005323D" w:rsidRDefault="0005323D">
            <w:pPr>
              <w:pStyle w:val="ConsPlusNormal"/>
            </w:pPr>
            <w:r>
              <w:t>ОГРН _________________________</w:t>
            </w:r>
          </w:p>
        </w:tc>
      </w:tr>
      <w:tr w:rsidR="0005323D">
        <w:tc>
          <w:tcPr>
            <w:tcW w:w="4862" w:type="dxa"/>
            <w:gridSpan w:val="2"/>
            <w:tcBorders>
              <w:top w:val="nil"/>
              <w:left w:val="nil"/>
              <w:bottom w:val="nil"/>
              <w:right w:val="nil"/>
            </w:tcBorders>
          </w:tcPr>
          <w:p w:rsidR="0005323D" w:rsidRDefault="0005323D">
            <w:pPr>
              <w:pStyle w:val="ConsPlusNormal"/>
            </w:pPr>
            <w:proofErr w:type="gramStart"/>
            <w:r>
              <w:t>в</w:t>
            </w:r>
            <w:proofErr w:type="gramEnd"/>
            <w:r>
              <w:t xml:space="preserve"> ______________________________</w:t>
            </w:r>
          </w:p>
        </w:tc>
        <w:tc>
          <w:tcPr>
            <w:tcW w:w="4820" w:type="dxa"/>
            <w:gridSpan w:val="2"/>
            <w:tcBorders>
              <w:top w:val="nil"/>
              <w:left w:val="nil"/>
              <w:bottom w:val="nil"/>
              <w:right w:val="nil"/>
            </w:tcBorders>
          </w:tcPr>
          <w:p w:rsidR="0005323D" w:rsidRDefault="0005323D">
            <w:pPr>
              <w:pStyle w:val="ConsPlusNormal"/>
            </w:pPr>
            <w:r>
              <w:t>ИНН/КПП _____________________</w:t>
            </w:r>
          </w:p>
        </w:tc>
      </w:tr>
      <w:tr w:rsidR="0005323D">
        <w:tc>
          <w:tcPr>
            <w:tcW w:w="4862" w:type="dxa"/>
            <w:gridSpan w:val="2"/>
            <w:tcBorders>
              <w:top w:val="nil"/>
              <w:left w:val="nil"/>
              <w:bottom w:val="nil"/>
              <w:right w:val="nil"/>
            </w:tcBorders>
          </w:tcPr>
          <w:p w:rsidR="0005323D" w:rsidRDefault="0005323D">
            <w:pPr>
              <w:pStyle w:val="ConsPlusNormal"/>
            </w:pPr>
            <w:r>
              <w:t>К/с ____________________________</w:t>
            </w:r>
          </w:p>
        </w:tc>
        <w:tc>
          <w:tcPr>
            <w:tcW w:w="4820" w:type="dxa"/>
            <w:gridSpan w:val="2"/>
            <w:tcBorders>
              <w:top w:val="nil"/>
              <w:left w:val="nil"/>
              <w:bottom w:val="nil"/>
              <w:right w:val="nil"/>
            </w:tcBorders>
          </w:tcPr>
          <w:p w:rsidR="0005323D" w:rsidRDefault="0005323D">
            <w:pPr>
              <w:pStyle w:val="ConsPlusNormal"/>
            </w:pPr>
            <w:r>
              <w:t>Р/с ____________________________</w:t>
            </w:r>
          </w:p>
        </w:tc>
      </w:tr>
      <w:tr w:rsidR="0005323D">
        <w:tc>
          <w:tcPr>
            <w:tcW w:w="4862" w:type="dxa"/>
            <w:gridSpan w:val="2"/>
            <w:tcBorders>
              <w:top w:val="nil"/>
              <w:left w:val="nil"/>
              <w:bottom w:val="nil"/>
              <w:right w:val="nil"/>
            </w:tcBorders>
          </w:tcPr>
          <w:p w:rsidR="0005323D" w:rsidRDefault="0005323D">
            <w:pPr>
              <w:pStyle w:val="ConsPlusNormal"/>
            </w:pPr>
            <w:r>
              <w:t>БИК __________________________</w:t>
            </w:r>
          </w:p>
        </w:tc>
        <w:tc>
          <w:tcPr>
            <w:tcW w:w="4820" w:type="dxa"/>
            <w:gridSpan w:val="2"/>
            <w:tcBorders>
              <w:top w:val="nil"/>
              <w:left w:val="nil"/>
              <w:bottom w:val="nil"/>
              <w:right w:val="nil"/>
            </w:tcBorders>
          </w:tcPr>
          <w:p w:rsidR="0005323D" w:rsidRDefault="0005323D">
            <w:pPr>
              <w:pStyle w:val="ConsPlusNormal"/>
            </w:pPr>
            <w:proofErr w:type="gramStart"/>
            <w:r>
              <w:t>в</w:t>
            </w:r>
            <w:proofErr w:type="gramEnd"/>
            <w:r>
              <w:t xml:space="preserve"> _____________________________</w:t>
            </w:r>
          </w:p>
        </w:tc>
      </w:tr>
      <w:tr w:rsidR="0005323D">
        <w:tc>
          <w:tcPr>
            <w:tcW w:w="4862" w:type="dxa"/>
            <w:gridSpan w:val="2"/>
            <w:tcBorders>
              <w:top w:val="nil"/>
              <w:left w:val="nil"/>
              <w:bottom w:val="nil"/>
              <w:right w:val="nil"/>
            </w:tcBorders>
          </w:tcPr>
          <w:p w:rsidR="0005323D" w:rsidRDefault="0005323D">
            <w:pPr>
              <w:pStyle w:val="ConsPlusNormal"/>
            </w:pPr>
          </w:p>
        </w:tc>
        <w:tc>
          <w:tcPr>
            <w:tcW w:w="4820" w:type="dxa"/>
            <w:gridSpan w:val="2"/>
            <w:tcBorders>
              <w:top w:val="nil"/>
              <w:left w:val="nil"/>
              <w:bottom w:val="nil"/>
              <w:right w:val="nil"/>
            </w:tcBorders>
          </w:tcPr>
          <w:p w:rsidR="0005323D" w:rsidRDefault="0005323D">
            <w:pPr>
              <w:pStyle w:val="ConsPlusNormal"/>
            </w:pPr>
            <w:r>
              <w:t>К/с ___________________________</w:t>
            </w:r>
          </w:p>
        </w:tc>
      </w:tr>
      <w:tr w:rsidR="0005323D">
        <w:tc>
          <w:tcPr>
            <w:tcW w:w="4862" w:type="dxa"/>
            <w:gridSpan w:val="2"/>
            <w:tcBorders>
              <w:top w:val="nil"/>
              <w:left w:val="nil"/>
              <w:bottom w:val="nil"/>
              <w:right w:val="nil"/>
            </w:tcBorders>
          </w:tcPr>
          <w:p w:rsidR="0005323D" w:rsidRDefault="0005323D">
            <w:pPr>
              <w:pStyle w:val="ConsPlusNormal"/>
            </w:pPr>
          </w:p>
        </w:tc>
        <w:tc>
          <w:tcPr>
            <w:tcW w:w="4820" w:type="dxa"/>
            <w:gridSpan w:val="2"/>
            <w:tcBorders>
              <w:top w:val="nil"/>
              <w:left w:val="nil"/>
              <w:bottom w:val="nil"/>
              <w:right w:val="nil"/>
            </w:tcBorders>
          </w:tcPr>
          <w:p w:rsidR="0005323D" w:rsidRDefault="0005323D">
            <w:pPr>
              <w:pStyle w:val="ConsPlusNormal"/>
            </w:pPr>
            <w:r>
              <w:t>БИК __________________________</w:t>
            </w:r>
          </w:p>
        </w:tc>
      </w:tr>
      <w:tr w:rsidR="0005323D">
        <w:tc>
          <w:tcPr>
            <w:tcW w:w="4862" w:type="dxa"/>
            <w:gridSpan w:val="2"/>
            <w:tcBorders>
              <w:top w:val="nil"/>
              <w:left w:val="nil"/>
              <w:bottom w:val="nil"/>
              <w:right w:val="nil"/>
            </w:tcBorders>
          </w:tcPr>
          <w:p w:rsidR="0005323D" w:rsidRDefault="0005323D">
            <w:pPr>
              <w:pStyle w:val="ConsPlusNormal"/>
            </w:pPr>
          </w:p>
        </w:tc>
        <w:tc>
          <w:tcPr>
            <w:tcW w:w="4820" w:type="dxa"/>
            <w:gridSpan w:val="2"/>
            <w:tcBorders>
              <w:top w:val="nil"/>
              <w:left w:val="nil"/>
              <w:bottom w:val="nil"/>
              <w:right w:val="nil"/>
            </w:tcBorders>
          </w:tcPr>
          <w:p w:rsidR="0005323D" w:rsidRDefault="0005323D">
            <w:pPr>
              <w:pStyle w:val="ConsPlusNormal"/>
            </w:pPr>
          </w:p>
        </w:tc>
      </w:tr>
      <w:tr w:rsidR="0005323D">
        <w:tc>
          <w:tcPr>
            <w:tcW w:w="4862" w:type="dxa"/>
            <w:gridSpan w:val="2"/>
            <w:tcBorders>
              <w:top w:val="nil"/>
              <w:left w:val="nil"/>
              <w:bottom w:val="nil"/>
              <w:right w:val="nil"/>
            </w:tcBorders>
          </w:tcPr>
          <w:p w:rsidR="0005323D" w:rsidRDefault="0005323D">
            <w:pPr>
              <w:pStyle w:val="ConsPlusNormal"/>
            </w:pPr>
            <w:r>
              <w:t>Залогодатель</w:t>
            </w:r>
          </w:p>
        </w:tc>
        <w:tc>
          <w:tcPr>
            <w:tcW w:w="4820" w:type="dxa"/>
            <w:gridSpan w:val="2"/>
            <w:tcBorders>
              <w:top w:val="nil"/>
              <w:left w:val="nil"/>
              <w:bottom w:val="nil"/>
              <w:right w:val="nil"/>
            </w:tcBorders>
          </w:tcPr>
          <w:p w:rsidR="0005323D" w:rsidRDefault="0005323D">
            <w:pPr>
              <w:pStyle w:val="ConsPlusNormal"/>
            </w:pPr>
            <w:proofErr w:type="gramStart"/>
            <w:r>
              <w:t>от</w:t>
            </w:r>
            <w:proofErr w:type="gramEnd"/>
            <w:r>
              <w:t xml:space="preserve"> имени Залогодержателя</w:t>
            </w:r>
          </w:p>
          <w:p w:rsidR="0005323D" w:rsidRDefault="0005323D">
            <w:pPr>
              <w:pStyle w:val="ConsPlusNormal"/>
            </w:pPr>
            <w:proofErr w:type="gramStart"/>
            <w:r>
              <w:t>генеральный</w:t>
            </w:r>
            <w:proofErr w:type="gramEnd"/>
            <w:r>
              <w:t xml:space="preserve"> директор общества ________________________________</w:t>
            </w:r>
          </w:p>
        </w:tc>
      </w:tr>
      <w:tr w:rsidR="0005323D">
        <w:tc>
          <w:tcPr>
            <w:tcW w:w="2410" w:type="dxa"/>
            <w:tcBorders>
              <w:top w:val="nil"/>
              <w:left w:val="nil"/>
              <w:bottom w:val="nil"/>
              <w:right w:val="nil"/>
            </w:tcBorders>
          </w:tcPr>
          <w:p w:rsidR="0005323D" w:rsidRDefault="0005323D">
            <w:pPr>
              <w:pStyle w:val="ConsPlusNormal"/>
              <w:jc w:val="center"/>
            </w:pPr>
            <w:r>
              <w:t>______________</w:t>
            </w:r>
          </w:p>
        </w:tc>
        <w:tc>
          <w:tcPr>
            <w:tcW w:w="2452" w:type="dxa"/>
            <w:tcBorders>
              <w:top w:val="nil"/>
              <w:left w:val="nil"/>
              <w:bottom w:val="nil"/>
              <w:right w:val="nil"/>
            </w:tcBorders>
          </w:tcPr>
          <w:p w:rsidR="0005323D" w:rsidRDefault="0005323D">
            <w:pPr>
              <w:pStyle w:val="ConsPlusNormal"/>
              <w:jc w:val="center"/>
            </w:pPr>
            <w:r>
              <w:t>/______________/</w:t>
            </w:r>
          </w:p>
        </w:tc>
        <w:tc>
          <w:tcPr>
            <w:tcW w:w="2410" w:type="dxa"/>
            <w:tcBorders>
              <w:top w:val="nil"/>
              <w:left w:val="nil"/>
              <w:bottom w:val="nil"/>
              <w:right w:val="nil"/>
            </w:tcBorders>
          </w:tcPr>
          <w:p w:rsidR="0005323D" w:rsidRDefault="0005323D">
            <w:pPr>
              <w:pStyle w:val="ConsPlusNormal"/>
              <w:jc w:val="center"/>
            </w:pPr>
            <w:r>
              <w:t>______________</w:t>
            </w:r>
          </w:p>
        </w:tc>
        <w:tc>
          <w:tcPr>
            <w:tcW w:w="2410" w:type="dxa"/>
            <w:tcBorders>
              <w:top w:val="nil"/>
              <w:left w:val="nil"/>
              <w:bottom w:val="nil"/>
              <w:right w:val="nil"/>
            </w:tcBorders>
          </w:tcPr>
          <w:p w:rsidR="0005323D" w:rsidRDefault="0005323D">
            <w:pPr>
              <w:pStyle w:val="ConsPlusNormal"/>
              <w:jc w:val="center"/>
            </w:pPr>
            <w:r>
              <w:t>/______________/</w:t>
            </w:r>
          </w:p>
        </w:tc>
      </w:tr>
      <w:tr w:rsidR="0005323D">
        <w:tc>
          <w:tcPr>
            <w:tcW w:w="2410" w:type="dxa"/>
            <w:tcBorders>
              <w:top w:val="nil"/>
              <w:left w:val="nil"/>
              <w:bottom w:val="nil"/>
              <w:right w:val="nil"/>
            </w:tcBorders>
          </w:tcPr>
          <w:p w:rsidR="0005323D" w:rsidRDefault="0005323D">
            <w:pPr>
              <w:pStyle w:val="ConsPlusNormal"/>
              <w:jc w:val="center"/>
            </w:pPr>
            <w:r>
              <w:lastRenderedPageBreak/>
              <w:t>(</w:t>
            </w:r>
            <w:proofErr w:type="gramStart"/>
            <w:r>
              <w:t>подпись</w:t>
            </w:r>
            <w:proofErr w:type="gramEnd"/>
            <w:r>
              <w:t>)</w:t>
            </w:r>
          </w:p>
        </w:tc>
        <w:tc>
          <w:tcPr>
            <w:tcW w:w="2452" w:type="dxa"/>
            <w:tcBorders>
              <w:top w:val="nil"/>
              <w:left w:val="nil"/>
              <w:bottom w:val="nil"/>
              <w:right w:val="nil"/>
            </w:tcBorders>
          </w:tcPr>
          <w:p w:rsidR="0005323D" w:rsidRDefault="0005323D">
            <w:pPr>
              <w:pStyle w:val="ConsPlusNormal"/>
              <w:jc w:val="center"/>
            </w:pPr>
            <w:r>
              <w:t>(Ф.И.О.)</w:t>
            </w:r>
          </w:p>
        </w:tc>
        <w:tc>
          <w:tcPr>
            <w:tcW w:w="2410" w:type="dxa"/>
            <w:tcBorders>
              <w:top w:val="nil"/>
              <w:left w:val="nil"/>
              <w:bottom w:val="nil"/>
              <w:right w:val="nil"/>
            </w:tcBorders>
          </w:tcPr>
          <w:p w:rsidR="0005323D" w:rsidRDefault="0005323D">
            <w:pPr>
              <w:pStyle w:val="ConsPlusNormal"/>
              <w:jc w:val="center"/>
            </w:pPr>
            <w:r>
              <w:t>(</w:t>
            </w:r>
            <w:proofErr w:type="gramStart"/>
            <w:r>
              <w:t>подпись</w:t>
            </w:r>
            <w:proofErr w:type="gramEnd"/>
            <w:r>
              <w:t>)</w:t>
            </w:r>
          </w:p>
        </w:tc>
        <w:tc>
          <w:tcPr>
            <w:tcW w:w="2410" w:type="dxa"/>
            <w:tcBorders>
              <w:top w:val="nil"/>
              <w:left w:val="nil"/>
              <w:bottom w:val="nil"/>
              <w:right w:val="nil"/>
            </w:tcBorders>
          </w:tcPr>
          <w:p w:rsidR="0005323D" w:rsidRDefault="0005323D">
            <w:pPr>
              <w:pStyle w:val="ConsPlusNormal"/>
              <w:jc w:val="center"/>
            </w:pPr>
            <w:r>
              <w:t>(Ф.И.О.)</w:t>
            </w:r>
          </w:p>
        </w:tc>
      </w:tr>
    </w:tbl>
    <w:p w:rsidR="0005323D" w:rsidRDefault="0005323D">
      <w:pPr>
        <w:pStyle w:val="ConsPlusNormal"/>
        <w:jc w:val="both"/>
      </w:pPr>
    </w:p>
    <w:p w:rsidR="0005323D" w:rsidRDefault="0005323D">
      <w:pPr>
        <w:pStyle w:val="ConsPlusNormal"/>
        <w:jc w:val="both"/>
      </w:pPr>
    </w:p>
    <w:p w:rsidR="0005323D" w:rsidRDefault="0005323D">
      <w:pPr>
        <w:pStyle w:val="ConsPlusNormal"/>
        <w:pBdr>
          <w:top w:val="single" w:sz="6" w:space="0" w:color="auto"/>
        </w:pBdr>
        <w:spacing w:before="100" w:after="100"/>
        <w:jc w:val="both"/>
        <w:rPr>
          <w:sz w:val="2"/>
          <w:szCs w:val="2"/>
        </w:rPr>
      </w:pPr>
    </w:p>
    <w:p w:rsidR="003A501C" w:rsidRDefault="003A501C"/>
    <w:sectPr w:rsidR="003A501C" w:rsidSect="00303CF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3D"/>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23D"/>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803422"/>
    <w:rsid w:val="00810A94"/>
    <w:rsid w:val="008242ED"/>
    <w:rsid w:val="0082638B"/>
    <w:rsid w:val="008318BB"/>
    <w:rsid w:val="00833497"/>
    <w:rsid w:val="00841B27"/>
    <w:rsid w:val="0084382F"/>
    <w:rsid w:val="00845915"/>
    <w:rsid w:val="00845FEC"/>
    <w:rsid w:val="008559B2"/>
    <w:rsid w:val="0086002D"/>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9500-7761-41EB-80E4-0AA15AB8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2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612DEBE3FCC081163AA09651FC75CD7668977DB542BD8B9D044FCD7720C9308872D528E10DC4VEA7W" TargetMode="External"/><Relationship Id="rId18" Type="http://schemas.openxmlformats.org/officeDocument/2006/relationships/hyperlink" Target="consultantplus://offline/ref=41612DEBE3FCC081163ABC9656FC75CD7C6B927DB54EE081955D43CFV7A0W" TargetMode="External"/><Relationship Id="rId26" Type="http://schemas.openxmlformats.org/officeDocument/2006/relationships/hyperlink" Target="consultantplus://offline/ref=41612DEBE3FCC081163AA09651FC75CD7668977DB542BD8B9D044FCD7720C9308872D528E108CFEEV7AFW" TargetMode="External"/><Relationship Id="rId3" Type="http://schemas.openxmlformats.org/officeDocument/2006/relationships/webSettings" Target="webSettings.xml"/><Relationship Id="rId21" Type="http://schemas.openxmlformats.org/officeDocument/2006/relationships/hyperlink" Target="consultantplus://offline/ref=41612DEBE3FCC081163ABC9656FC75CD7C6B927DB54EE081955D43CFV7A0W" TargetMode="External"/><Relationship Id="rId34" Type="http://schemas.openxmlformats.org/officeDocument/2006/relationships/theme" Target="theme/theme1.xml"/><Relationship Id="rId7" Type="http://schemas.openxmlformats.org/officeDocument/2006/relationships/hyperlink" Target="consultantplus://offline/ref=41612DEBE3FCC081163ABC9354FC75CD77689C22E111BBDCC25449983760CF65CB34DA29VEA9W" TargetMode="External"/><Relationship Id="rId12" Type="http://schemas.openxmlformats.org/officeDocument/2006/relationships/hyperlink" Target="consultantplus://offline/ref=41612DEBE3FCC081163AA09651FC75CD7668977DB542BD8B9D044FCD7720C9308872D528E10ECAVEA1W" TargetMode="External"/><Relationship Id="rId17" Type="http://schemas.openxmlformats.org/officeDocument/2006/relationships/hyperlink" Target="consultantplus://offline/ref=41612DEBE3FCC081163ABC9656FC75CD7C6B927DB54EE081955D43CFV7A0W" TargetMode="External"/><Relationship Id="rId25" Type="http://schemas.openxmlformats.org/officeDocument/2006/relationships/hyperlink" Target="consultantplus://offline/ref=41612DEBE3FCC081163AA09651FC75CD7668977DB542BD8B9D044FCD7720C9308872D520E3V0AEW"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612DEBE3FCC081163ABC9656FC75CD7C6B927DB54EE081955D43CFV7A0W" TargetMode="External"/><Relationship Id="rId20" Type="http://schemas.openxmlformats.org/officeDocument/2006/relationships/hyperlink" Target="consultantplus://offline/ref=41612DEBE3FCC081163AA09651FC75CD7668977DB542BD8B9D044FCD7720C9308872D520E5V0ABW" TargetMode="External"/><Relationship Id="rId29" Type="http://schemas.openxmlformats.org/officeDocument/2006/relationships/hyperlink" Target="consultantplus://offline/ref=41612DEBE3FCC081163AA09651FC75CD75619373BA44BD8B9D044FCD7720C9308872D528E109CCE0V7A9W" TargetMode="External"/><Relationship Id="rId1" Type="http://schemas.openxmlformats.org/officeDocument/2006/relationships/styles" Target="styles.xml"/><Relationship Id="rId6" Type="http://schemas.openxmlformats.org/officeDocument/2006/relationships/hyperlink" Target="consultantplus://offline/ref=41612DEBE3FCC081163AA09651FC75CD7668977DB843BD8B9D044FCD7720C9308872D52CE3V0A8W" TargetMode="External"/><Relationship Id="rId11" Type="http://schemas.openxmlformats.org/officeDocument/2006/relationships/hyperlink" Target="consultantplus://offline/ref=41612DEBE3FCC081163AA09651FC75CD7561927CBF40BD8B9D044FCD7720C9308872D528E109CDEFV7ADW" TargetMode="External"/><Relationship Id="rId24" Type="http://schemas.openxmlformats.org/officeDocument/2006/relationships/hyperlink" Target="consultantplus://offline/ref=41612DEBE3FCC081163AA09651FC75CD76689676BF4CBD8B9D044FCD7720C9308872D528E109CAE7V7ACW" TargetMode="External"/><Relationship Id="rId32" Type="http://schemas.openxmlformats.org/officeDocument/2006/relationships/hyperlink" Target="consultantplus://offline/ref=41612DEBE3FCC081163AA09651FC75CD756F9071B54DBD8B9D044FCD7720C9308872D528E109CDE4V7AFW" TargetMode="External"/><Relationship Id="rId5" Type="http://schemas.openxmlformats.org/officeDocument/2006/relationships/hyperlink" Target="consultantplus://offline/ref=41612DEBE3FCC081163AA09651FC75CD7668977DB542BD8B9D044FCD7720C9308872D52EE6V0A1W" TargetMode="External"/><Relationship Id="rId15" Type="http://schemas.openxmlformats.org/officeDocument/2006/relationships/hyperlink" Target="consultantplus://offline/ref=41612DEBE3FCC081163ABC9656FC75CD7C6B927DB54EE081955D43CFV7A0W" TargetMode="External"/><Relationship Id="rId23" Type="http://schemas.openxmlformats.org/officeDocument/2006/relationships/hyperlink" Target="consultantplus://offline/ref=41612DEBE3FCC081163AA09651FC75CD7668977DB542BD8B9D044FCD7720C9308872D521E7V0ADW" TargetMode="External"/><Relationship Id="rId28" Type="http://schemas.openxmlformats.org/officeDocument/2006/relationships/hyperlink" Target="consultantplus://offline/ref=41612DEBE3FCC081163AA09651FC75CD7668977DB542BD8B9D044FCD7720C9308872D52EE5V0A9W" TargetMode="External"/><Relationship Id="rId10" Type="http://schemas.openxmlformats.org/officeDocument/2006/relationships/hyperlink" Target="consultantplus://offline/ref=41612DEBE3FCC081163AA09651FC75CD7668977DB542BD8B9D044FCD7720C9308872D528E10BCDE2V7A3W" TargetMode="External"/><Relationship Id="rId19" Type="http://schemas.openxmlformats.org/officeDocument/2006/relationships/hyperlink" Target="consultantplus://offline/ref=41612DEBE3FCC081163ABC9656FC75CD7C6B927DB54EE081955D43CFV7A0W" TargetMode="External"/><Relationship Id="rId31" Type="http://schemas.openxmlformats.org/officeDocument/2006/relationships/hyperlink" Target="consultantplus://offline/ref=41612DEBE3FCC081163AA09651FC75CD756F9071B54DBD8B9D044FCD7720C9308872D528E109CDE7V7AAW" TargetMode="External"/><Relationship Id="rId4" Type="http://schemas.openxmlformats.org/officeDocument/2006/relationships/hyperlink" Target="consultantplus://offline/ref=41612DEBE3FCC081163ABC9656FC75CD7C6B927DB54EE081955D43CFV7A0W" TargetMode="External"/><Relationship Id="rId9" Type="http://schemas.openxmlformats.org/officeDocument/2006/relationships/hyperlink" Target="consultantplus://offline/ref=41612DEBE3FCC081163AA09651FC75CD7668977DB542BD8B9D044FCD7720C9308872D52EE7V0ACW" TargetMode="External"/><Relationship Id="rId14" Type="http://schemas.openxmlformats.org/officeDocument/2006/relationships/hyperlink" Target="consultantplus://offline/ref=41612DEBE3FCC081163AA09651FC75CD7668977DB542BD8B9D044FCD7720C9308872D52EE9V0ABW" TargetMode="External"/><Relationship Id="rId22" Type="http://schemas.openxmlformats.org/officeDocument/2006/relationships/hyperlink" Target="consultantplus://offline/ref=41612DEBE3FCC081163AA09651FC75CD7668977DB542BD8B9D044FCD7720C9308872D521E7V0A8W" TargetMode="External"/><Relationship Id="rId27" Type="http://schemas.openxmlformats.org/officeDocument/2006/relationships/hyperlink" Target="consultantplus://offline/ref=41612DEBE3FCC081163AA09651FC75CD7668977DB542BD8B9D044FCD7720C9308872D528E108C8E7V7ABW" TargetMode="External"/><Relationship Id="rId30" Type="http://schemas.openxmlformats.org/officeDocument/2006/relationships/hyperlink" Target="consultantplus://offline/ref=41612DEBE3FCC081163AA09651FC75CD7668977DB542BD8B9D044FCD7720C9308872D528E109C4E7V7ACW" TargetMode="External"/><Relationship Id="rId8" Type="http://schemas.openxmlformats.org/officeDocument/2006/relationships/hyperlink" Target="consultantplus://offline/ref=41612DEBE3FCC081163ABC9656FC75CD7C6B927DB54EE081955D43CFV7A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2018-02-08T22:00:00Z</dcterms:created>
  <dcterms:modified xsi:type="dcterms:W3CDTF">2018-02-08T22:01:00Z</dcterms:modified>
</cp:coreProperties>
</file>