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874" w:rsidRDefault="00802874">
      <w:pPr>
        <w:pStyle w:val="ConsPlusNormal"/>
      </w:pPr>
      <w:bookmarkStart w:id="0" w:name="_GoBack"/>
      <w:bookmarkEnd w:id="0"/>
    </w:p>
    <w:p w:rsidR="00802874" w:rsidRDefault="00802874">
      <w:pPr>
        <w:pStyle w:val="ConsPlusNormal"/>
        <w:jc w:val="center"/>
      </w:pPr>
      <w:r>
        <w:t>ДОГОВОР</w:t>
      </w:r>
    </w:p>
    <w:p w:rsidR="00802874" w:rsidRDefault="00802874">
      <w:pPr>
        <w:pStyle w:val="ConsPlusNormal"/>
        <w:jc w:val="center"/>
      </w:pPr>
      <w:r>
        <w:t>ОБ ОТВЕТСТВЕННОМ ХРАНЕНИИ</w:t>
      </w:r>
    </w:p>
    <w:p w:rsidR="00802874" w:rsidRDefault="00802874">
      <w:pPr>
        <w:pStyle w:val="ConsPlusNormal"/>
      </w:pPr>
    </w:p>
    <w:p w:rsidR="00802874" w:rsidRDefault="00802874">
      <w:pPr>
        <w:pStyle w:val="ConsPlusNonformat"/>
        <w:jc w:val="both"/>
      </w:pPr>
      <w:r>
        <w:t>г. _______________                           "___"___________ 19___ г.</w:t>
      </w:r>
    </w:p>
    <w:p w:rsidR="00802874" w:rsidRDefault="00802874">
      <w:pPr>
        <w:pStyle w:val="ConsPlusNonformat"/>
        <w:jc w:val="both"/>
      </w:pPr>
    </w:p>
    <w:p w:rsidR="00802874" w:rsidRDefault="00802874">
      <w:pPr>
        <w:pStyle w:val="ConsPlusNonformat"/>
        <w:jc w:val="both"/>
      </w:pPr>
      <w:r>
        <w:t>__________________________________________________ таможня Московского</w:t>
      </w:r>
    </w:p>
    <w:p w:rsidR="00802874" w:rsidRDefault="00802874">
      <w:pPr>
        <w:pStyle w:val="ConsPlusNonformat"/>
        <w:jc w:val="both"/>
      </w:pPr>
      <w:proofErr w:type="gramStart"/>
      <w:r>
        <w:t>таможенного</w:t>
      </w:r>
      <w:proofErr w:type="gramEnd"/>
      <w:r>
        <w:t xml:space="preserve"> управления ГТК России,  именуемая в дальнейшем "Заказчик",</w:t>
      </w:r>
    </w:p>
    <w:p w:rsidR="00802874" w:rsidRDefault="00802874">
      <w:pPr>
        <w:pStyle w:val="ConsPlusNonformat"/>
        <w:jc w:val="both"/>
      </w:pPr>
      <w:proofErr w:type="gramStart"/>
      <w:r>
        <w:t>в</w:t>
      </w:r>
      <w:proofErr w:type="gramEnd"/>
      <w:r>
        <w:t xml:space="preserve"> лице _______________________________________________, действующая на</w:t>
      </w:r>
    </w:p>
    <w:p w:rsidR="00802874" w:rsidRDefault="00802874">
      <w:pPr>
        <w:pStyle w:val="ConsPlusNonformat"/>
        <w:jc w:val="both"/>
      </w:pPr>
      <w:proofErr w:type="gramStart"/>
      <w:r>
        <w:t>основании</w:t>
      </w:r>
      <w:proofErr w:type="gramEnd"/>
      <w:r>
        <w:t xml:space="preserve"> Положения о _______________________________ таможне, с одной</w:t>
      </w:r>
    </w:p>
    <w:p w:rsidR="00802874" w:rsidRDefault="00802874">
      <w:pPr>
        <w:pStyle w:val="ConsPlusNonformat"/>
        <w:jc w:val="both"/>
      </w:pPr>
      <w:proofErr w:type="gramStart"/>
      <w:r>
        <w:t>стороны</w:t>
      </w:r>
      <w:proofErr w:type="gramEnd"/>
      <w:r>
        <w:t>, и ___________________________________________________________</w:t>
      </w:r>
    </w:p>
    <w:p w:rsidR="00802874" w:rsidRDefault="00802874">
      <w:pPr>
        <w:pStyle w:val="ConsPlusNonformat"/>
        <w:jc w:val="both"/>
      </w:pPr>
      <w:r>
        <w:t>_____________________________________________________________________,</w:t>
      </w:r>
    </w:p>
    <w:p w:rsidR="00802874" w:rsidRDefault="00802874">
      <w:pPr>
        <w:pStyle w:val="ConsPlusNonformat"/>
        <w:jc w:val="both"/>
      </w:pPr>
      <w:proofErr w:type="spellStart"/>
      <w:proofErr w:type="gramStart"/>
      <w:r>
        <w:t>действующ</w:t>
      </w:r>
      <w:proofErr w:type="spellEnd"/>
      <w:proofErr w:type="gramEnd"/>
      <w:r>
        <w:t>___  на  основании  Устава,   с  другой   стороны,  заключили</w:t>
      </w:r>
    </w:p>
    <w:p w:rsidR="00802874" w:rsidRDefault="00802874">
      <w:pPr>
        <w:pStyle w:val="ConsPlusNonformat"/>
        <w:jc w:val="both"/>
      </w:pPr>
      <w:proofErr w:type="gramStart"/>
      <w:r>
        <w:t>настоящий</w:t>
      </w:r>
      <w:proofErr w:type="gramEnd"/>
      <w:r>
        <w:t xml:space="preserve"> договор о нижеследующем:</w:t>
      </w:r>
    </w:p>
    <w:p w:rsidR="00802874" w:rsidRDefault="00802874">
      <w:pPr>
        <w:pStyle w:val="ConsPlusNormal"/>
      </w:pPr>
    </w:p>
    <w:p w:rsidR="00802874" w:rsidRDefault="00802874">
      <w:pPr>
        <w:pStyle w:val="ConsPlusNormal"/>
        <w:jc w:val="center"/>
      </w:pPr>
      <w:r>
        <w:t>1. ПРЕДМЕТ ДОГОВОРА</w:t>
      </w:r>
    </w:p>
    <w:p w:rsidR="00802874" w:rsidRDefault="00802874">
      <w:pPr>
        <w:pStyle w:val="ConsPlusNormal"/>
      </w:pPr>
    </w:p>
    <w:p w:rsidR="00802874" w:rsidRDefault="00802874">
      <w:pPr>
        <w:pStyle w:val="ConsPlusNormal"/>
        <w:ind w:firstLine="540"/>
        <w:jc w:val="both"/>
      </w:pPr>
      <w:r>
        <w:t xml:space="preserve">1.1. Заказчик передает, а Исполнитель принимает на временное ответственное хранение товарно-материальные ценности (ТМЦ), изъятые Заказчиком в соответствии с таможенным законодательством Российской Федерации, по акту приема-передачи на ответственное хранение (непременное условие договора - </w:t>
      </w:r>
      <w:hyperlink r:id="rId4" w:history="1">
        <w:r>
          <w:rPr>
            <w:color w:val="0000FF"/>
          </w:rPr>
          <w:t>приложение 1)</w:t>
        </w:r>
      </w:hyperlink>
    </w:p>
    <w:p w:rsidR="00802874" w:rsidRDefault="00802874">
      <w:pPr>
        <w:pStyle w:val="ConsPlusNormal"/>
        <w:jc w:val="both"/>
      </w:pPr>
      <w:r>
        <w:t>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w:t>
      </w:r>
    </w:p>
    <w:p w:rsidR="00802874" w:rsidRDefault="00802874">
      <w:pPr>
        <w:pStyle w:val="ConsPlusNormal"/>
      </w:pPr>
    </w:p>
    <w:p w:rsidR="00802874" w:rsidRDefault="00802874">
      <w:pPr>
        <w:pStyle w:val="ConsPlusNormal"/>
        <w:jc w:val="center"/>
      </w:pPr>
      <w:r>
        <w:t>2. ОБЯЗАННОСТИ СТОРОН</w:t>
      </w:r>
    </w:p>
    <w:p w:rsidR="00802874" w:rsidRDefault="00802874">
      <w:pPr>
        <w:pStyle w:val="ConsPlusNormal"/>
      </w:pPr>
    </w:p>
    <w:p w:rsidR="00802874" w:rsidRDefault="00802874">
      <w:pPr>
        <w:pStyle w:val="ConsPlusNormal"/>
        <w:ind w:firstLine="540"/>
        <w:jc w:val="both"/>
      </w:pPr>
      <w:r>
        <w:t>2.1. Заказчик обязан:</w:t>
      </w:r>
    </w:p>
    <w:p w:rsidR="00802874" w:rsidRDefault="00802874">
      <w:pPr>
        <w:pStyle w:val="ConsPlusNormal"/>
        <w:ind w:firstLine="540"/>
        <w:jc w:val="both"/>
      </w:pPr>
      <w:r>
        <w:t>- передать ТМЦ Исполнителю и представить следующие документы: транспортные, товаросопроводительные и иные коммерческие документы на перемещаемые товары (накладные, коносаменты, спецификации, счета - фактуры, инвойсы и т.д.).</w:t>
      </w:r>
    </w:p>
    <w:p w:rsidR="00802874" w:rsidRDefault="00802874">
      <w:pPr>
        <w:pStyle w:val="ConsPlusNormal"/>
        <w:ind w:firstLine="540"/>
        <w:jc w:val="both"/>
      </w:pPr>
      <w:r>
        <w:t>2.2. Исполнитель обязан:</w:t>
      </w:r>
    </w:p>
    <w:p w:rsidR="00802874" w:rsidRDefault="00802874">
      <w:pPr>
        <w:pStyle w:val="ConsPlusNormal"/>
        <w:ind w:firstLine="540"/>
        <w:jc w:val="both"/>
      </w:pPr>
      <w:r>
        <w:t>- исключить возможность изъятия, помимо таможенного органа, передаваемых ТМЦ на хранение;</w:t>
      </w:r>
    </w:p>
    <w:p w:rsidR="00802874" w:rsidRDefault="00802874">
      <w:pPr>
        <w:pStyle w:val="ConsPlusNormal"/>
        <w:ind w:firstLine="540"/>
        <w:jc w:val="both"/>
      </w:pPr>
      <w:r>
        <w:t>- вести учет и представить таможенному органу отчетность о хранящихся ТМЦ в порядке, установленном положениями о таможенных складах и складах временного хранения;</w:t>
      </w:r>
    </w:p>
    <w:p w:rsidR="00802874" w:rsidRDefault="00802874">
      <w:pPr>
        <w:pStyle w:val="ConsPlusNormal"/>
        <w:ind w:firstLine="540"/>
        <w:jc w:val="both"/>
      </w:pPr>
      <w:r>
        <w:t>- исключить возможность доступа третьих лиц к хранимым ТМЦ;</w:t>
      </w:r>
    </w:p>
    <w:p w:rsidR="00802874" w:rsidRDefault="00802874">
      <w:pPr>
        <w:pStyle w:val="ConsPlusNormal"/>
        <w:ind w:firstLine="540"/>
        <w:jc w:val="both"/>
      </w:pPr>
      <w:r>
        <w:t>- по требованию Заказчика производить транспортировку, взвешивание или иное определение количества принятых на хранение ТМЦ: упаковку либо переупаковку указанных ТМЦ. Заказчик не возмещает Исполнителю расходов, понесенных в связи с проведением указанных операций;</w:t>
      </w:r>
    </w:p>
    <w:p w:rsidR="00802874" w:rsidRDefault="00802874">
      <w:pPr>
        <w:pStyle w:val="ConsPlusNormal"/>
        <w:ind w:firstLine="540"/>
        <w:jc w:val="both"/>
      </w:pPr>
      <w:r>
        <w:t>- Исполнитель не вправе пользоваться переданными ему на хранение ТМЦ.</w:t>
      </w:r>
    </w:p>
    <w:p w:rsidR="00802874" w:rsidRDefault="00802874">
      <w:pPr>
        <w:pStyle w:val="ConsPlusNormal"/>
      </w:pPr>
    </w:p>
    <w:p w:rsidR="00802874" w:rsidRDefault="00802874">
      <w:pPr>
        <w:pStyle w:val="ConsPlusNormal"/>
        <w:jc w:val="center"/>
      </w:pPr>
      <w:r>
        <w:t>3. СУММА ДОГОВОРА И ПОРЯДОК РАСЧЕТОВ</w:t>
      </w:r>
    </w:p>
    <w:p w:rsidR="00802874" w:rsidRDefault="00802874">
      <w:pPr>
        <w:pStyle w:val="ConsPlusNormal"/>
      </w:pPr>
    </w:p>
    <w:p w:rsidR="00802874" w:rsidRDefault="00802874">
      <w:pPr>
        <w:pStyle w:val="ConsPlusNormal"/>
        <w:ind w:firstLine="540"/>
        <w:jc w:val="both"/>
      </w:pPr>
      <w:r>
        <w:t xml:space="preserve">3.1. Стоимость работ и услуг определяется согласно </w:t>
      </w:r>
      <w:hyperlink r:id="rId5" w:history="1">
        <w:r>
          <w:rPr>
            <w:color w:val="0000FF"/>
          </w:rPr>
          <w:t>приложению 2</w:t>
        </w:r>
      </w:hyperlink>
      <w:r>
        <w:t xml:space="preserve"> к настоящему договору, может корректироваться в процессе действия договора с согласия сторон исходя из инфляционных явлений и конкуренции на рынке аналогичных услуг.</w:t>
      </w:r>
    </w:p>
    <w:p w:rsidR="00802874" w:rsidRDefault="00802874">
      <w:pPr>
        <w:pStyle w:val="ConsPlusNormal"/>
        <w:ind w:firstLine="540"/>
        <w:jc w:val="both"/>
      </w:pPr>
      <w:r>
        <w:t xml:space="preserve">3.2. Расходы Исполнителя, связанные с приемкой, перевозкой и хранением ТМЦ, определяются счетом по расценкам за оказанные услуги </w:t>
      </w:r>
      <w:hyperlink r:id="rId6" w:history="1">
        <w:r>
          <w:rPr>
            <w:color w:val="0000FF"/>
          </w:rPr>
          <w:t>(приложение 2).</w:t>
        </w:r>
      </w:hyperlink>
    </w:p>
    <w:p w:rsidR="00802874" w:rsidRDefault="00802874">
      <w:pPr>
        <w:pStyle w:val="ConsPlusNormal"/>
        <w:ind w:firstLine="540"/>
        <w:jc w:val="both"/>
      </w:pPr>
      <w:r>
        <w:t xml:space="preserve">3.4. В случаях, когда во время нахождения товара на складе устанавливается факт, что данный товар является объектом правонарушения (арест, залог, гарантия банка, внесение сумм на депозит), таможенный орган информирует склад об изъятии товара путем его перемещения из </w:t>
      </w:r>
      <w:r>
        <w:lastRenderedPageBreak/>
        <w:t>зоны хранения товаров, не прошедших таможенное оформление, в зону товаров, задержанных таможней (на 1/20 часть территории этого склада); хранение товара в таких случаях до выхода постановления о нарушении таможенных правил или отмены решения выхода постановления о нарушении таможенных правил или отмены решения об изъятии осуществляется за счет владельца товара.</w:t>
      </w:r>
    </w:p>
    <w:p w:rsidR="00802874" w:rsidRDefault="00802874">
      <w:pPr>
        <w:pStyle w:val="ConsPlusNormal"/>
      </w:pPr>
    </w:p>
    <w:p w:rsidR="00802874" w:rsidRDefault="00802874">
      <w:pPr>
        <w:pStyle w:val="ConsPlusNormal"/>
        <w:jc w:val="center"/>
      </w:pPr>
      <w:r>
        <w:t>4. ОТВЕТСТВЕННОСТЬ СТОРОН И ПОРЯДОК РЕШЕНИЯ СПОРОВ</w:t>
      </w:r>
    </w:p>
    <w:p w:rsidR="00802874" w:rsidRDefault="00802874">
      <w:pPr>
        <w:pStyle w:val="ConsPlusNormal"/>
      </w:pPr>
    </w:p>
    <w:p w:rsidR="00802874" w:rsidRDefault="00802874">
      <w:pPr>
        <w:pStyle w:val="ConsPlusNormal"/>
        <w:ind w:firstLine="540"/>
        <w:jc w:val="both"/>
      </w:pPr>
      <w:r>
        <w:t>4.1. Исполнитель несет имущественную ответственность за утрату, недостачу или повреждение принятых на хранение ТМЦ.</w:t>
      </w:r>
    </w:p>
    <w:p w:rsidR="00802874" w:rsidRDefault="00802874">
      <w:pPr>
        <w:pStyle w:val="ConsPlusNormal"/>
        <w:ind w:firstLine="540"/>
        <w:jc w:val="both"/>
      </w:pPr>
      <w:r>
        <w:t>4.2. Исполнитель возмещает нанесенный ущерб в полном объеме в соответствии с коммерческим актом о стоимости переданных ТМЦ.</w:t>
      </w:r>
    </w:p>
    <w:p w:rsidR="00802874" w:rsidRDefault="00802874">
      <w:pPr>
        <w:pStyle w:val="ConsPlusNormal"/>
        <w:ind w:firstLine="540"/>
        <w:jc w:val="both"/>
      </w:pPr>
      <w:r>
        <w:t>4.3.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802874" w:rsidRDefault="00802874">
      <w:pPr>
        <w:pStyle w:val="ConsPlusNormal"/>
        <w:ind w:firstLine="540"/>
        <w:jc w:val="both"/>
      </w:pPr>
      <w:r>
        <w:t>4.4. В случае невозможности разрешения споров путем переговоров стороны после реализации предусмотренной законодательством процедуры досудебного регулирования разногласий передают их на рассмотрение в арбитражный суд.</w:t>
      </w:r>
    </w:p>
    <w:p w:rsidR="00802874" w:rsidRDefault="00802874">
      <w:pPr>
        <w:pStyle w:val="ConsPlusNormal"/>
      </w:pPr>
    </w:p>
    <w:p w:rsidR="00802874" w:rsidRDefault="00802874">
      <w:pPr>
        <w:pStyle w:val="ConsPlusNormal"/>
        <w:jc w:val="center"/>
      </w:pPr>
      <w:r>
        <w:t>5. ДЕЙСТВИЕ НЕПРЕОДОЛИМОЙ СИЛЫ (ФОРС-МАЖОР)</w:t>
      </w:r>
    </w:p>
    <w:p w:rsidR="00802874" w:rsidRDefault="00802874">
      <w:pPr>
        <w:pStyle w:val="ConsPlusNormal"/>
      </w:pPr>
    </w:p>
    <w:p w:rsidR="00802874" w:rsidRDefault="00802874">
      <w:pPr>
        <w:pStyle w:val="ConsPlusNormal"/>
        <w:ind w:firstLine="540"/>
        <w:jc w:val="both"/>
      </w:pPr>
      <w:bookmarkStart w:id="1" w:name="P50"/>
      <w:bookmarkEnd w:id="1"/>
      <w:r>
        <w:t>5.1. Исполнитель освобождается от ответственности за частичное ли полное неисполнение обязательств по настоящему договору, если это частичное или полное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w:t>
      </w:r>
    </w:p>
    <w:p w:rsidR="00802874" w:rsidRDefault="00802874">
      <w:pPr>
        <w:pStyle w:val="ConsPlusNormal"/>
        <w:ind w:firstLine="540"/>
        <w:jc w:val="both"/>
      </w:pPr>
      <w:r>
        <w:t xml:space="preserve">5.2. При наступлении указанных в </w:t>
      </w:r>
      <w:hyperlink w:anchor="P50" w:history="1">
        <w:r>
          <w:rPr>
            <w:color w:val="0000FF"/>
          </w:rPr>
          <w:t>пункте 5.1</w:t>
        </w:r>
      </w:hyperlink>
      <w:r>
        <w:t xml:space="preserve"> обстоятельств Исполнитель должен в кратчайший срок известить о них в письменной форме Заказчика с приложением соответствующих документов.</w:t>
      </w:r>
    </w:p>
    <w:p w:rsidR="00802874" w:rsidRDefault="00802874">
      <w:pPr>
        <w:pStyle w:val="ConsPlusNormal"/>
      </w:pPr>
    </w:p>
    <w:p w:rsidR="00802874" w:rsidRDefault="00802874">
      <w:pPr>
        <w:pStyle w:val="ConsPlusNormal"/>
        <w:jc w:val="center"/>
      </w:pPr>
      <w:r>
        <w:t>6. СРОК ДЕЙСТВИЯ ДОГОВОРА</w:t>
      </w:r>
    </w:p>
    <w:p w:rsidR="00802874" w:rsidRDefault="00802874">
      <w:pPr>
        <w:pStyle w:val="ConsPlusNormal"/>
      </w:pPr>
    </w:p>
    <w:p w:rsidR="00802874" w:rsidRDefault="00802874">
      <w:pPr>
        <w:pStyle w:val="ConsPlusNormal"/>
        <w:ind w:firstLine="540"/>
        <w:jc w:val="both"/>
      </w:pPr>
      <w:r>
        <w:t>6.1. Настоящий договор заключен сроком на ______ месяцев и вступает в силу со дня его подписания.</w:t>
      </w:r>
    </w:p>
    <w:p w:rsidR="00802874" w:rsidRDefault="00802874">
      <w:pPr>
        <w:pStyle w:val="ConsPlusNormal"/>
        <w:ind w:firstLine="540"/>
        <w:jc w:val="both"/>
      </w:pPr>
      <w:r>
        <w:t>6.2. Договор автоматически продлевается при отсутствии возражений сторон на каждые следующие __________ месяцев.</w:t>
      </w:r>
    </w:p>
    <w:p w:rsidR="00802874" w:rsidRDefault="00802874">
      <w:pPr>
        <w:pStyle w:val="ConsPlusNormal"/>
        <w:ind w:firstLine="540"/>
        <w:jc w:val="both"/>
      </w:pPr>
      <w:r>
        <w:t>6.3. Досрочное расторжение договора может иметь место по соглашению сторон либо по основаниям, предусмотренным законодательством, действующим на территории России.</w:t>
      </w:r>
    </w:p>
    <w:p w:rsidR="00802874" w:rsidRDefault="00802874">
      <w:pPr>
        <w:pStyle w:val="ConsPlusNormal"/>
        <w:ind w:firstLine="540"/>
        <w:jc w:val="both"/>
      </w:pPr>
      <w:r>
        <w:t>Настоящий договор составлен в двух экземплярах на русском языке. Оба экземпляра идентичны и имеют одинаковую силу.</w:t>
      </w:r>
    </w:p>
    <w:p w:rsidR="00802874" w:rsidRDefault="00802874">
      <w:pPr>
        <w:pStyle w:val="ConsPlusNormal"/>
        <w:ind w:firstLine="540"/>
        <w:jc w:val="both"/>
      </w:pPr>
      <w:r>
        <w:t>У каждой из сторон находится один экземпляр настоящего договора.</w:t>
      </w:r>
    </w:p>
    <w:p w:rsidR="00802874" w:rsidRDefault="00802874">
      <w:pPr>
        <w:pStyle w:val="ConsPlusNormal"/>
      </w:pPr>
    </w:p>
    <w:p w:rsidR="00802874" w:rsidRDefault="00802874">
      <w:pPr>
        <w:pStyle w:val="ConsPlusNormal"/>
        <w:jc w:val="center"/>
      </w:pPr>
      <w:r>
        <w:t>7. АДРЕСА И РЕКВИЗИТЫ СТОРОН</w:t>
      </w:r>
    </w:p>
    <w:p w:rsidR="00802874" w:rsidRDefault="00802874">
      <w:pPr>
        <w:pStyle w:val="ConsPlusNormal"/>
      </w:pPr>
    </w:p>
    <w:p w:rsidR="00802874" w:rsidRDefault="00802874">
      <w:pPr>
        <w:pStyle w:val="ConsPlusNonformat"/>
        <w:jc w:val="both"/>
      </w:pPr>
      <w:r>
        <w:t xml:space="preserve">     </w:t>
      </w:r>
      <w:proofErr w:type="gramStart"/>
      <w:r>
        <w:t xml:space="preserve">ЗАКАЗЧИК:   </w:t>
      </w:r>
      <w:proofErr w:type="gramEnd"/>
      <w:r>
        <w:t xml:space="preserve">                             ИСПОЛНИТЕЛЬ:</w:t>
      </w:r>
    </w:p>
    <w:p w:rsidR="00802874" w:rsidRDefault="00802874">
      <w:pPr>
        <w:pStyle w:val="ConsPlusNonformat"/>
        <w:jc w:val="both"/>
      </w:pPr>
      <w:r>
        <w:t xml:space="preserve">     ________________________                 ________________________</w:t>
      </w:r>
    </w:p>
    <w:p w:rsidR="00802874" w:rsidRDefault="00802874">
      <w:pPr>
        <w:pStyle w:val="ConsPlusNonformat"/>
        <w:jc w:val="both"/>
      </w:pPr>
      <w:r>
        <w:t xml:space="preserve">     ________________________                 ________________________</w:t>
      </w:r>
    </w:p>
    <w:p w:rsidR="00802874" w:rsidRDefault="00802874">
      <w:pPr>
        <w:pStyle w:val="ConsPlusNonformat"/>
        <w:jc w:val="both"/>
      </w:pPr>
      <w:r>
        <w:t xml:space="preserve">     ________________________                 ________________________</w:t>
      </w:r>
    </w:p>
    <w:p w:rsidR="00802874" w:rsidRDefault="00802874">
      <w:pPr>
        <w:pStyle w:val="ConsPlusNonformat"/>
        <w:jc w:val="both"/>
      </w:pPr>
      <w:r>
        <w:t xml:space="preserve">     ________________________                 ________________________</w:t>
      </w:r>
    </w:p>
    <w:p w:rsidR="00802874" w:rsidRDefault="00802874">
      <w:pPr>
        <w:pStyle w:val="ConsPlusNonformat"/>
        <w:jc w:val="both"/>
      </w:pPr>
    </w:p>
    <w:p w:rsidR="00802874" w:rsidRDefault="00802874">
      <w:pPr>
        <w:pStyle w:val="ConsPlusNonformat"/>
        <w:jc w:val="both"/>
      </w:pPr>
      <w:r>
        <w:t xml:space="preserve">     ________________________                 ________________________</w:t>
      </w:r>
    </w:p>
    <w:p w:rsidR="00802874" w:rsidRDefault="00802874">
      <w:pPr>
        <w:pStyle w:val="ConsPlusNonformat"/>
        <w:jc w:val="both"/>
      </w:pPr>
      <w:r>
        <w:t xml:space="preserve">           (</w:t>
      </w:r>
      <w:proofErr w:type="gramStart"/>
      <w:r>
        <w:t xml:space="preserve">подпись)   </w:t>
      </w:r>
      <w:proofErr w:type="gramEnd"/>
      <w:r>
        <w:t xml:space="preserve">                              (подпись)</w:t>
      </w:r>
    </w:p>
    <w:p w:rsidR="00802874" w:rsidRDefault="00802874">
      <w:pPr>
        <w:pStyle w:val="ConsPlusNonformat"/>
        <w:jc w:val="both"/>
      </w:pPr>
    </w:p>
    <w:p w:rsidR="00802874" w:rsidRDefault="00802874">
      <w:pPr>
        <w:pStyle w:val="ConsPlusNonformat"/>
        <w:jc w:val="both"/>
      </w:pPr>
      <w:r>
        <w:t xml:space="preserve">           М.П.                                     М.П.</w:t>
      </w:r>
    </w:p>
    <w:p w:rsidR="00802874" w:rsidRDefault="00802874">
      <w:pPr>
        <w:pStyle w:val="ConsPlusNormal"/>
      </w:pPr>
    </w:p>
    <w:p w:rsidR="00802874" w:rsidRDefault="00802874">
      <w:pPr>
        <w:pStyle w:val="ConsPlusNormal"/>
      </w:pPr>
    </w:p>
    <w:p w:rsidR="00802874" w:rsidRDefault="00802874">
      <w:pPr>
        <w:pStyle w:val="ConsPlusNormal"/>
        <w:pBdr>
          <w:top w:val="single" w:sz="6" w:space="0" w:color="auto"/>
        </w:pBdr>
        <w:spacing w:before="100" w:after="100"/>
        <w:jc w:val="both"/>
        <w:rPr>
          <w:sz w:val="2"/>
          <w:szCs w:val="2"/>
        </w:rPr>
      </w:pPr>
    </w:p>
    <w:p w:rsidR="003A501C" w:rsidRDefault="003A501C"/>
    <w:sectPr w:rsidR="003A501C" w:rsidSect="00BD2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74"/>
    <w:rsid w:val="0000000B"/>
    <w:rsid w:val="00001F72"/>
    <w:rsid w:val="00002982"/>
    <w:rsid w:val="0000634F"/>
    <w:rsid w:val="00010734"/>
    <w:rsid w:val="000108D7"/>
    <w:rsid w:val="000166AE"/>
    <w:rsid w:val="00023FAA"/>
    <w:rsid w:val="00024FDE"/>
    <w:rsid w:val="00025CD6"/>
    <w:rsid w:val="00036062"/>
    <w:rsid w:val="00040414"/>
    <w:rsid w:val="00043712"/>
    <w:rsid w:val="000441C5"/>
    <w:rsid w:val="0005290E"/>
    <w:rsid w:val="0005361A"/>
    <w:rsid w:val="0005772F"/>
    <w:rsid w:val="000624B1"/>
    <w:rsid w:val="00064361"/>
    <w:rsid w:val="000662C1"/>
    <w:rsid w:val="00071E82"/>
    <w:rsid w:val="000763DE"/>
    <w:rsid w:val="0008223E"/>
    <w:rsid w:val="00082E62"/>
    <w:rsid w:val="00085B0F"/>
    <w:rsid w:val="00085DB3"/>
    <w:rsid w:val="00090FB8"/>
    <w:rsid w:val="00091F8F"/>
    <w:rsid w:val="0009525D"/>
    <w:rsid w:val="000A3082"/>
    <w:rsid w:val="000A724C"/>
    <w:rsid w:val="000A7735"/>
    <w:rsid w:val="000B0CD3"/>
    <w:rsid w:val="000B10C0"/>
    <w:rsid w:val="000B313C"/>
    <w:rsid w:val="000B5C63"/>
    <w:rsid w:val="000B71B2"/>
    <w:rsid w:val="000C3F08"/>
    <w:rsid w:val="000C7F81"/>
    <w:rsid w:val="000D3D67"/>
    <w:rsid w:val="000D416D"/>
    <w:rsid w:val="000D4CBC"/>
    <w:rsid w:val="000D6661"/>
    <w:rsid w:val="000E7522"/>
    <w:rsid w:val="000E7936"/>
    <w:rsid w:val="000F1BA9"/>
    <w:rsid w:val="000F3B80"/>
    <w:rsid w:val="000F7A77"/>
    <w:rsid w:val="000F7AAF"/>
    <w:rsid w:val="001011B5"/>
    <w:rsid w:val="00101A75"/>
    <w:rsid w:val="00102547"/>
    <w:rsid w:val="00103628"/>
    <w:rsid w:val="001074FF"/>
    <w:rsid w:val="00110993"/>
    <w:rsid w:val="00110AE5"/>
    <w:rsid w:val="00111204"/>
    <w:rsid w:val="001116E7"/>
    <w:rsid w:val="0011410C"/>
    <w:rsid w:val="00115B58"/>
    <w:rsid w:val="0012066C"/>
    <w:rsid w:val="00124DEE"/>
    <w:rsid w:val="00125EBF"/>
    <w:rsid w:val="00131C0D"/>
    <w:rsid w:val="0013498A"/>
    <w:rsid w:val="00135746"/>
    <w:rsid w:val="00145DA0"/>
    <w:rsid w:val="001611D7"/>
    <w:rsid w:val="001637D0"/>
    <w:rsid w:val="00164BE1"/>
    <w:rsid w:val="00175E0D"/>
    <w:rsid w:val="00176221"/>
    <w:rsid w:val="00176FB3"/>
    <w:rsid w:val="0018163A"/>
    <w:rsid w:val="0018223C"/>
    <w:rsid w:val="0018286D"/>
    <w:rsid w:val="0018369E"/>
    <w:rsid w:val="00186934"/>
    <w:rsid w:val="001B104A"/>
    <w:rsid w:val="001B4D9B"/>
    <w:rsid w:val="001B5321"/>
    <w:rsid w:val="001B73E3"/>
    <w:rsid w:val="001C1117"/>
    <w:rsid w:val="001C2980"/>
    <w:rsid w:val="001C56D8"/>
    <w:rsid w:val="001C6E50"/>
    <w:rsid w:val="001E29D6"/>
    <w:rsid w:val="001E3F56"/>
    <w:rsid w:val="001E51E8"/>
    <w:rsid w:val="001E6B74"/>
    <w:rsid w:val="001E7DCA"/>
    <w:rsid w:val="001F4AEF"/>
    <w:rsid w:val="001F675D"/>
    <w:rsid w:val="001F72CD"/>
    <w:rsid w:val="002017CE"/>
    <w:rsid w:val="00201A4B"/>
    <w:rsid w:val="0020473D"/>
    <w:rsid w:val="00210A73"/>
    <w:rsid w:val="002155A9"/>
    <w:rsid w:val="00217941"/>
    <w:rsid w:val="0022064B"/>
    <w:rsid w:val="00221D40"/>
    <w:rsid w:val="0022292E"/>
    <w:rsid w:val="002247E4"/>
    <w:rsid w:val="00226F79"/>
    <w:rsid w:val="00231023"/>
    <w:rsid w:val="002335DF"/>
    <w:rsid w:val="002336FD"/>
    <w:rsid w:val="00235A72"/>
    <w:rsid w:val="00235EB3"/>
    <w:rsid w:val="002371B0"/>
    <w:rsid w:val="00245817"/>
    <w:rsid w:val="0024623D"/>
    <w:rsid w:val="00257860"/>
    <w:rsid w:val="00261224"/>
    <w:rsid w:val="00264569"/>
    <w:rsid w:val="0026675B"/>
    <w:rsid w:val="0027031F"/>
    <w:rsid w:val="002709DA"/>
    <w:rsid w:val="00270D52"/>
    <w:rsid w:val="00271F3E"/>
    <w:rsid w:val="00272AEB"/>
    <w:rsid w:val="00273C66"/>
    <w:rsid w:val="00280B0B"/>
    <w:rsid w:val="0028101F"/>
    <w:rsid w:val="002838D5"/>
    <w:rsid w:val="002948A7"/>
    <w:rsid w:val="00295413"/>
    <w:rsid w:val="00295A14"/>
    <w:rsid w:val="002A039F"/>
    <w:rsid w:val="002A30D2"/>
    <w:rsid w:val="002A3E9D"/>
    <w:rsid w:val="002B2B2E"/>
    <w:rsid w:val="002B5DCE"/>
    <w:rsid w:val="002C50DB"/>
    <w:rsid w:val="002D02FE"/>
    <w:rsid w:val="002D6846"/>
    <w:rsid w:val="002E056F"/>
    <w:rsid w:val="002E1F8C"/>
    <w:rsid w:val="002E2E3E"/>
    <w:rsid w:val="002E3CEA"/>
    <w:rsid w:val="002E77B9"/>
    <w:rsid w:val="002F092A"/>
    <w:rsid w:val="002F0FD6"/>
    <w:rsid w:val="002F5066"/>
    <w:rsid w:val="002F7C50"/>
    <w:rsid w:val="00302591"/>
    <w:rsid w:val="003029C9"/>
    <w:rsid w:val="00306FFC"/>
    <w:rsid w:val="0031545B"/>
    <w:rsid w:val="0031659B"/>
    <w:rsid w:val="003201E5"/>
    <w:rsid w:val="00320229"/>
    <w:rsid w:val="003238B2"/>
    <w:rsid w:val="003322BF"/>
    <w:rsid w:val="00333F6F"/>
    <w:rsid w:val="00334E2A"/>
    <w:rsid w:val="003407AD"/>
    <w:rsid w:val="00342627"/>
    <w:rsid w:val="00342FCF"/>
    <w:rsid w:val="00346175"/>
    <w:rsid w:val="003519E2"/>
    <w:rsid w:val="003520BC"/>
    <w:rsid w:val="00352D94"/>
    <w:rsid w:val="003546EF"/>
    <w:rsid w:val="00355E5E"/>
    <w:rsid w:val="00357C3A"/>
    <w:rsid w:val="003632DD"/>
    <w:rsid w:val="003673D3"/>
    <w:rsid w:val="00370BE7"/>
    <w:rsid w:val="00370C55"/>
    <w:rsid w:val="00380206"/>
    <w:rsid w:val="00383B07"/>
    <w:rsid w:val="003A026F"/>
    <w:rsid w:val="003A0DA4"/>
    <w:rsid w:val="003A501C"/>
    <w:rsid w:val="003B0BAA"/>
    <w:rsid w:val="003B6198"/>
    <w:rsid w:val="003B65AF"/>
    <w:rsid w:val="003B6FAB"/>
    <w:rsid w:val="003C0F5B"/>
    <w:rsid w:val="003C17DF"/>
    <w:rsid w:val="003C7466"/>
    <w:rsid w:val="003C7921"/>
    <w:rsid w:val="003D51E7"/>
    <w:rsid w:val="003D7280"/>
    <w:rsid w:val="003E0E7F"/>
    <w:rsid w:val="003E1901"/>
    <w:rsid w:val="003E7AC3"/>
    <w:rsid w:val="003F3E09"/>
    <w:rsid w:val="00400789"/>
    <w:rsid w:val="00403036"/>
    <w:rsid w:val="00403605"/>
    <w:rsid w:val="00406566"/>
    <w:rsid w:val="00410961"/>
    <w:rsid w:val="00410BBB"/>
    <w:rsid w:val="00411B8D"/>
    <w:rsid w:val="004120AC"/>
    <w:rsid w:val="00413C5E"/>
    <w:rsid w:val="00414A8A"/>
    <w:rsid w:val="00415C7F"/>
    <w:rsid w:val="00416EDE"/>
    <w:rsid w:val="00417A2D"/>
    <w:rsid w:val="00423ADA"/>
    <w:rsid w:val="0043614E"/>
    <w:rsid w:val="004372CC"/>
    <w:rsid w:val="00441ABB"/>
    <w:rsid w:val="00442115"/>
    <w:rsid w:val="004432ED"/>
    <w:rsid w:val="00444742"/>
    <w:rsid w:val="004464E7"/>
    <w:rsid w:val="00447B70"/>
    <w:rsid w:val="0045153F"/>
    <w:rsid w:val="00457612"/>
    <w:rsid w:val="00462D43"/>
    <w:rsid w:val="0047546F"/>
    <w:rsid w:val="004760AD"/>
    <w:rsid w:val="004804F2"/>
    <w:rsid w:val="00480CE3"/>
    <w:rsid w:val="004834AC"/>
    <w:rsid w:val="00484370"/>
    <w:rsid w:val="00484EFC"/>
    <w:rsid w:val="00490EB5"/>
    <w:rsid w:val="004912CD"/>
    <w:rsid w:val="00492686"/>
    <w:rsid w:val="0049587F"/>
    <w:rsid w:val="004A318D"/>
    <w:rsid w:val="004A3C36"/>
    <w:rsid w:val="004A3FCC"/>
    <w:rsid w:val="004B2FA8"/>
    <w:rsid w:val="004B6D5C"/>
    <w:rsid w:val="004C7520"/>
    <w:rsid w:val="004C790E"/>
    <w:rsid w:val="004D4AC6"/>
    <w:rsid w:val="004D558C"/>
    <w:rsid w:val="004F23EA"/>
    <w:rsid w:val="004F2875"/>
    <w:rsid w:val="004F3949"/>
    <w:rsid w:val="004F7900"/>
    <w:rsid w:val="0050262E"/>
    <w:rsid w:val="00506CB1"/>
    <w:rsid w:val="00510E9A"/>
    <w:rsid w:val="005158B2"/>
    <w:rsid w:val="005167EE"/>
    <w:rsid w:val="005227AF"/>
    <w:rsid w:val="00530C89"/>
    <w:rsid w:val="00532B61"/>
    <w:rsid w:val="00536AD4"/>
    <w:rsid w:val="0054057A"/>
    <w:rsid w:val="00553357"/>
    <w:rsid w:val="00554C68"/>
    <w:rsid w:val="00557A59"/>
    <w:rsid w:val="00560D2B"/>
    <w:rsid w:val="0056340F"/>
    <w:rsid w:val="005641F0"/>
    <w:rsid w:val="00567EE2"/>
    <w:rsid w:val="00573795"/>
    <w:rsid w:val="00574D67"/>
    <w:rsid w:val="005755D7"/>
    <w:rsid w:val="00577798"/>
    <w:rsid w:val="00581B71"/>
    <w:rsid w:val="005858AE"/>
    <w:rsid w:val="00590077"/>
    <w:rsid w:val="00590AE5"/>
    <w:rsid w:val="00592935"/>
    <w:rsid w:val="005A32C7"/>
    <w:rsid w:val="005A3D47"/>
    <w:rsid w:val="005A5BD4"/>
    <w:rsid w:val="005B5F51"/>
    <w:rsid w:val="005C4465"/>
    <w:rsid w:val="005C4EEB"/>
    <w:rsid w:val="005C6AE6"/>
    <w:rsid w:val="005D2A31"/>
    <w:rsid w:val="005E5547"/>
    <w:rsid w:val="005F31FA"/>
    <w:rsid w:val="005F4DC1"/>
    <w:rsid w:val="00600DF5"/>
    <w:rsid w:val="00605B1A"/>
    <w:rsid w:val="00605D4F"/>
    <w:rsid w:val="006074D1"/>
    <w:rsid w:val="00607870"/>
    <w:rsid w:val="006146B4"/>
    <w:rsid w:val="00614EC8"/>
    <w:rsid w:val="00615D2C"/>
    <w:rsid w:val="006208ED"/>
    <w:rsid w:val="006230AA"/>
    <w:rsid w:val="00625D37"/>
    <w:rsid w:val="00632A4F"/>
    <w:rsid w:val="00633ECC"/>
    <w:rsid w:val="0064039D"/>
    <w:rsid w:val="00650491"/>
    <w:rsid w:val="00650AE3"/>
    <w:rsid w:val="0065477C"/>
    <w:rsid w:val="00655697"/>
    <w:rsid w:val="00660143"/>
    <w:rsid w:val="00666E92"/>
    <w:rsid w:val="006670D4"/>
    <w:rsid w:val="00671783"/>
    <w:rsid w:val="0067378D"/>
    <w:rsid w:val="006773E9"/>
    <w:rsid w:val="00685828"/>
    <w:rsid w:val="006860DB"/>
    <w:rsid w:val="00692945"/>
    <w:rsid w:val="00694E94"/>
    <w:rsid w:val="006A57C8"/>
    <w:rsid w:val="006B047A"/>
    <w:rsid w:val="006B166A"/>
    <w:rsid w:val="006B319C"/>
    <w:rsid w:val="006B5FD3"/>
    <w:rsid w:val="006C3DF8"/>
    <w:rsid w:val="006C516E"/>
    <w:rsid w:val="006C5ACF"/>
    <w:rsid w:val="006C7A9B"/>
    <w:rsid w:val="006D5198"/>
    <w:rsid w:val="006D53D5"/>
    <w:rsid w:val="006D616E"/>
    <w:rsid w:val="006E7F23"/>
    <w:rsid w:val="006F324B"/>
    <w:rsid w:val="006F4200"/>
    <w:rsid w:val="006F470D"/>
    <w:rsid w:val="006F7478"/>
    <w:rsid w:val="00703803"/>
    <w:rsid w:val="00704417"/>
    <w:rsid w:val="0071244C"/>
    <w:rsid w:val="00716837"/>
    <w:rsid w:val="00717A75"/>
    <w:rsid w:val="007242C2"/>
    <w:rsid w:val="00730336"/>
    <w:rsid w:val="00740928"/>
    <w:rsid w:val="00742780"/>
    <w:rsid w:val="00745F86"/>
    <w:rsid w:val="00750833"/>
    <w:rsid w:val="00750A01"/>
    <w:rsid w:val="0075106A"/>
    <w:rsid w:val="00752622"/>
    <w:rsid w:val="00752B41"/>
    <w:rsid w:val="00753EB8"/>
    <w:rsid w:val="00761917"/>
    <w:rsid w:val="00770009"/>
    <w:rsid w:val="00773140"/>
    <w:rsid w:val="00783D0C"/>
    <w:rsid w:val="00792179"/>
    <w:rsid w:val="00792EA4"/>
    <w:rsid w:val="0079435F"/>
    <w:rsid w:val="00794528"/>
    <w:rsid w:val="00796E3D"/>
    <w:rsid w:val="007B4DBC"/>
    <w:rsid w:val="007B7151"/>
    <w:rsid w:val="007C70B0"/>
    <w:rsid w:val="007D1211"/>
    <w:rsid w:val="007D250F"/>
    <w:rsid w:val="007D2ACE"/>
    <w:rsid w:val="007D3105"/>
    <w:rsid w:val="007D5ACA"/>
    <w:rsid w:val="007E0A04"/>
    <w:rsid w:val="007E34F7"/>
    <w:rsid w:val="007E62EA"/>
    <w:rsid w:val="007E71AB"/>
    <w:rsid w:val="007F262C"/>
    <w:rsid w:val="007F33F1"/>
    <w:rsid w:val="007F5AED"/>
    <w:rsid w:val="007F7948"/>
    <w:rsid w:val="00802874"/>
    <w:rsid w:val="00803422"/>
    <w:rsid w:val="00810A94"/>
    <w:rsid w:val="00823B15"/>
    <w:rsid w:val="008242ED"/>
    <w:rsid w:val="0082638B"/>
    <w:rsid w:val="008318BB"/>
    <w:rsid w:val="00833497"/>
    <w:rsid w:val="00841B27"/>
    <w:rsid w:val="0084382F"/>
    <w:rsid w:val="00845915"/>
    <w:rsid w:val="00845FEC"/>
    <w:rsid w:val="008559B2"/>
    <w:rsid w:val="0086002D"/>
    <w:rsid w:val="00863843"/>
    <w:rsid w:val="00864F51"/>
    <w:rsid w:val="00872A26"/>
    <w:rsid w:val="00876F24"/>
    <w:rsid w:val="008857FD"/>
    <w:rsid w:val="00885ABE"/>
    <w:rsid w:val="008912BF"/>
    <w:rsid w:val="00892EFF"/>
    <w:rsid w:val="00895541"/>
    <w:rsid w:val="008A2AFC"/>
    <w:rsid w:val="008A6073"/>
    <w:rsid w:val="008A71DA"/>
    <w:rsid w:val="008A74B7"/>
    <w:rsid w:val="008B3FEA"/>
    <w:rsid w:val="008C6FCD"/>
    <w:rsid w:val="008D4595"/>
    <w:rsid w:val="008E6FF2"/>
    <w:rsid w:val="008F32C7"/>
    <w:rsid w:val="008F33E1"/>
    <w:rsid w:val="008F43EF"/>
    <w:rsid w:val="009034C5"/>
    <w:rsid w:val="009133C2"/>
    <w:rsid w:val="009134DA"/>
    <w:rsid w:val="009207B8"/>
    <w:rsid w:val="00921651"/>
    <w:rsid w:val="00921E7C"/>
    <w:rsid w:val="00922A4B"/>
    <w:rsid w:val="009315B4"/>
    <w:rsid w:val="00933151"/>
    <w:rsid w:val="00933388"/>
    <w:rsid w:val="0093422F"/>
    <w:rsid w:val="00937065"/>
    <w:rsid w:val="0094288C"/>
    <w:rsid w:val="009434F9"/>
    <w:rsid w:val="0094697B"/>
    <w:rsid w:val="009478B2"/>
    <w:rsid w:val="00947D2E"/>
    <w:rsid w:val="00951266"/>
    <w:rsid w:val="00960D00"/>
    <w:rsid w:val="0096294A"/>
    <w:rsid w:val="009649B8"/>
    <w:rsid w:val="00967AA2"/>
    <w:rsid w:val="0097251D"/>
    <w:rsid w:val="00974FEC"/>
    <w:rsid w:val="009766AC"/>
    <w:rsid w:val="00977426"/>
    <w:rsid w:val="00977E93"/>
    <w:rsid w:val="00981C33"/>
    <w:rsid w:val="009834C7"/>
    <w:rsid w:val="009857E8"/>
    <w:rsid w:val="0099130B"/>
    <w:rsid w:val="0099220F"/>
    <w:rsid w:val="00994144"/>
    <w:rsid w:val="009942EB"/>
    <w:rsid w:val="009954D1"/>
    <w:rsid w:val="009A0BC0"/>
    <w:rsid w:val="009A145A"/>
    <w:rsid w:val="009A298B"/>
    <w:rsid w:val="009A5704"/>
    <w:rsid w:val="009B365D"/>
    <w:rsid w:val="009B3F79"/>
    <w:rsid w:val="009B44FB"/>
    <w:rsid w:val="009B63F9"/>
    <w:rsid w:val="009C0EC4"/>
    <w:rsid w:val="009C2A7B"/>
    <w:rsid w:val="009C3EBF"/>
    <w:rsid w:val="009C5135"/>
    <w:rsid w:val="009E364C"/>
    <w:rsid w:val="009E479D"/>
    <w:rsid w:val="009E5E02"/>
    <w:rsid w:val="009E75E0"/>
    <w:rsid w:val="009F18DB"/>
    <w:rsid w:val="00A03902"/>
    <w:rsid w:val="00A0600B"/>
    <w:rsid w:val="00A07B76"/>
    <w:rsid w:val="00A10359"/>
    <w:rsid w:val="00A14639"/>
    <w:rsid w:val="00A14E18"/>
    <w:rsid w:val="00A17B2F"/>
    <w:rsid w:val="00A230DF"/>
    <w:rsid w:val="00A305E8"/>
    <w:rsid w:val="00A34AD8"/>
    <w:rsid w:val="00A421DC"/>
    <w:rsid w:val="00A51636"/>
    <w:rsid w:val="00A53855"/>
    <w:rsid w:val="00A54001"/>
    <w:rsid w:val="00A5435E"/>
    <w:rsid w:val="00A55619"/>
    <w:rsid w:val="00A5751A"/>
    <w:rsid w:val="00A643D5"/>
    <w:rsid w:val="00A7682B"/>
    <w:rsid w:val="00A76F06"/>
    <w:rsid w:val="00A76FB6"/>
    <w:rsid w:val="00A82E70"/>
    <w:rsid w:val="00A91D53"/>
    <w:rsid w:val="00A94FBC"/>
    <w:rsid w:val="00A96772"/>
    <w:rsid w:val="00AA3C4D"/>
    <w:rsid w:val="00AA4A13"/>
    <w:rsid w:val="00AA53FC"/>
    <w:rsid w:val="00AA5CEC"/>
    <w:rsid w:val="00AB6105"/>
    <w:rsid w:val="00AB69E3"/>
    <w:rsid w:val="00AC0C7F"/>
    <w:rsid w:val="00AC34BC"/>
    <w:rsid w:val="00AC4951"/>
    <w:rsid w:val="00AD5F0A"/>
    <w:rsid w:val="00AF2334"/>
    <w:rsid w:val="00AF2347"/>
    <w:rsid w:val="00AF2700"/>
    <w:rsid w:val="00B01B3A"/>
    <w:rsid w:val="00B03569"/>
    <w:rsid w:val="00B0572E"/>
    <w:rsid w:val="00B11826"/>
    <w:rsid w:val="00B17791"/>
    <w:rsid w:val="00B22A2D"/>
    <w:rsid w:val="00B23924"/>
    <w:rsid w:val="00B24E07"/>
    <w:rsid w:val="00B26661"/>
    <w:rsid w:val="00B274F9"/>
    <w:rsid w:val="00B354F3"/>
    <w:rsid w:val="00B457E6"/>
    <w:rsid w:val="00B45AE6"/>
    <w:rsid w:val="00B55948"/>
    <w:rsid w:val="00B56C12"/>
    <w:rsid w:val="00B576E7"/>
    <w:rsid w:val="00B6271D"/>
    <w:rsid w:val="00B634EE"/>
    <w:rsid w:val="00B710D4"/>
    <w:rsid w:val="00B76946"/>
    <w:rsid w:val="00B8102C"/>
    <w:rsid w:val="00B82A94"/>
    <w:rsid w:val="00B85F46"/>
    <w:rsid w:val="00BA298C"/>
    <w:rsid w:val="00BA3E04"/>
    <w:rsid w:val="00BA67FC"/>
    <w:rsid w:val="00BB3EEB"/>
    <w:rsid w:val="00BB4DF6"/>
    <w:rsid w:val="00BC1884"/>
    <w:rsid w:val="00BC2798"/>
    <w:rsid w:val="00BC52BC"/>
    <w:rsid w:val="00BE6714"/>
    <w:rsid w:val="00BE7276"/>
    <w:rsid w:val="00BF27A2"/>
    <w:rsid w:val="00BF31AA"/>
    <w:rsid w:val="00BF4912"/>
    <w:rsid w:val="00BF5B01"/>
    <w:rsid w:val="00C03867"/>
    <w:rsid w:val="00C03B5D"/>
    <w:rsid w:val="00C118A3"/>
    <w:rsid w:val="00C1421D"/>
    <w:rsid w:val="00C15185"/>
    <w:rsid w:val="00C22840"/>
    <w:rsid w:val="00C27A2C"/>
    <w:rsid w:val="00C27CC6"/>
    <w:rsid w:val="00C30A7E"/>
    <w:rsid w:val="00C32CE5"/>
    <w:rsid w:val="00C41EA5"/>
    <w:rsid w:val="00C440F5"/>
    <w:rsid w:val="00C45D75"/>
    <w:rsid w:val="00C508D0"/>
    <w:rsid w:val="00C50F2E"/>
    <w:rsid w:val="00C61CC3"/>
    <w:rsid w:val="00C64F2D"/>
    <w:rsid w:val="00C73224"/>
    <w:rsid w:val="00C8029F"/>
    <w:rsid w:val="00C949E5"/>
    <w:rsid w:val="00CA18BC"/>
    <w:rsid w:val="00CA2AE4"/>
    <w:rsid w:val="00CA2D56"/>
    <w:rsid w:val="00CB4D4E"/>
    <w:rsid w:val="00CC5774"/>
    <w:rsid w:val="00CD2377"/>
    <w:rsid w:val="00CD24EC"/>
    <w:rsid w:val="00CD43F0"/>
    <w:rsid w:val="00CD5135"/>
    <w:rsid w:val="00CD605F"/>
    <w:rsid w:val="00CE003B"/>
    <w:rsid w:val="00CF4BD5"/>
    <w:rsid w:val="00CF6160"/>
    <w:rsid w:val="00CF621B"/>
    <w:rsid w:val="00CF7324"/>
    <w:rsid w:val="00D012D3"/>
    <w:rsid w:val="00D05688"/>
    <w:rsid w:val="00D05BE8"/>
    <w:rsid w:val="00D14300"/>
    <w:rsid w:val="00D1467D"/>
    <w:rsid w:val="00D14CB4"/>
    <w:rsid w:val="00D16FEA"/>
    <w:rsid w:val="00D27730"/>
    <w:rsid w:val="00D339F1"/>
    <w:rsid w:val="00D36A54"/>
    <w:rsid w:val="00D402B9"/>
    <w:rsid w:val="00D535DA"/>
    <w:rsid w:val="00D536B3"/>
    <w:rsid w:val="00D54489"/>
    <w:rsid w:val="00D579A4"/>
    <w:rsid w:val="00D6286A"/>
    <w:rsid w:val="00D6341E"/>
    <w:rsid w:val="00D678C7"/>
    <w:rsid w:val="00D73CFF"/>
    <w:rsid w:val="00D762D9"/>
    <w:rsid w:val="00D8778C"/>
    <w:rsid w:val="00D90006"/>
    <w:rsid w:val="00D91A04"/>
    <w:rsid w:val="00D93AB2"/>
    <w:rsid w:val="00DA0AF6"/>
    <w:rsid w:val="00DA3AA1"/>
    <w:rsid w:val="00DA4B02"/>
    <w:rsid w:val="00DA4F62"/>
    <w:rsid w:val="00DC0AFC"/>
    <w:rsid w:val="00DC3BDC"/>
    <w:rsid w:val="00DC4206"/>
    <w:rsid w:val="00DD0A45"/>
    <w:rsid w:val="00DD163B"/>
    <w:rsid w:val="00DD600C"/>
    <w:rsid w:val="00DD6E5F"/>
    <w:rsid w:val="00DE03D1"/>
    <w:rsid w:val="00DE2DDA"/>
    <w:rsid w:val="00DE59E8"/>
    <w:rsid w:val="00DE73E0"/>
    <w:rsid w:val="00DF241B"/>
    <w:rsid w:val="00E0293F"/>
    <w:rsid w:val="00E02952"/>
    <w:rsid w:val="00E032F7"/>
    <w:rsid w:val="00E038E2"/>
    <w:rsid w:val="00E03C3A"/>
    <w:rsid w:val="00E074B5"/>
    <w:rsid w:val="00E07DDF"/>
    <w:rsid w:val="00E118F7"/>
    <w:rsid w:val="00E154F4"/>
    <w:rsid w:val="00E206B2"/>
    <w:rsid w:val="00E218B5"/>
    <w:rsid w:val="00E221A2"/>
    <w:rsid w:val="00E2357A"/>
    <w:rsid w:val="00E23F80"/>
    <w:rsid w:val="00E251AE"/>
    <w:rsid w:val="00E305ED"/>
    <w:rsid w:val="00E332D6"/>
    <w:rsid w:val="00E33C0A"/>
    <w:rsid w:val="00E44EA2"/>
    <w:rsid w:val="00E55B27"/>
    <w:rsid w:val="00E56573"/>
    <w:rsid w:val="00E57839"/>
    <w:rsid w:val="00E62674"/>
    <w:rsid w:val="00E628CC"/>
    <w:rsid w:val="00E64100"/>
    <w:rsid w:val="00E7675E"/>
    <w:rsid w:val="00E81B61"/>
    <w:rsid w:val="00E86AEB"/>
    <w:rsid w:val="00E90219"/>
    <w:rsid w:val="00E913D9"/>
    <w:rsid w:val="00E95D4A"/>
    <w:rsid w:val="00E96FA8"/>
    <w:rsid w:val="00EA3957"/>
    <w:rsid w:val="00EC4EAB"/>
    <w:rsid w:val="00EC53EC"/>
    <w:rsid w:val="00EC5639"/>
    <w:rsid w:val="00ED03AD"/>
    <w:rsid w:val="00ED062C"/>
    <w:rsid w:val="00ED7C81"/>
    <w:rsid w:val="00EE04FE"/>
    <w:rsid w:val="00EE0E4B"/>
    <w:rsid w:val="00EE1DE0"/>
    <w:rsid w:val="00EE2F96"/>
    <w:rsid w:val="00EE3B6C"/>
    <w:rsid w:val="00EE3D96"/>
    <w:rsid w:val="00EE3E9D"/>
    <w:rsid w:val="00EF09C4"/>
    <w:rsid w:val="00EF107F"/>
    <w:rsid w:val="00EF2001"/>
    <w:rsid w:val="00EF588D"/>
    <w:rsid w:val="00F04DC9"/>
    <w:rsid w:val="00F050C5"/>
    <w:rsid w:val="00F06986"/>
    <w:rsid w:val="00F153BD"/>
    <w:rsid w:val="00F1566D"/>
    <w:rsid w:val="00F21D65"/>
    <w:rsid w:val="00F2225C"/>
    <w:rsid w:val="00F23A2B"/>
    <w:rsid w:val="00F26306"/>
    <w:rsid w:val="00F3371F"/>
    <w:rsid w:val="00F33C00"/>
    <w:rsid w:val="00F429C6"/>
    <w:rsid w:val="00F4316A"/>
    <w:rsid w:val="00F43A82"/>
    <w:rsid w:val="00F46677"/>
    <w:rsid w:val="00F50610"/>
    <w:rsid w:val="00F51C8A"/>
    <w:rsid w:val="00F51F3E"/>
    <w:rsid w:val="00F56E79"/>
    <w:rsid w:val="00F6010D"/>
    <w:rsid w:val="00F7109E"/>
    <w:rsid w:val="00F716B9"/>
    <w:rsid w:val="00F72C90"/>
    <w:rsid w:val="00F74550"/>
    <w:rsid w:val="00F77189"/>
    <w:rsid w:val="00F83240"/>
    <w:rsid w:val="00F85288"/>
    <w:rsid w:val="00F90297"/>
    <w:rsid w:val="00FA1C6B"/>
    <w:rsid w:val="00FA300B"/>
    <w:rsid w:val="00FA33B0"/>
    <w:rsid w:val="00FA3797"/>
    <w:rsid w:val="00FA6C33"/>
    <w:rsid w:val="00FB402D"/>
    <w:rsid w:val="00FC5D58"/>
    <w:rsid w:val="00FD1BD6"/>
    <w:rsid w:val="00FD2C69"/>
    <w:rsid w:val="00FD531F"/>
    <w:rsid w:val="00FD67AA"/>
    <w:rsid w:val="00FE2420"/>
    <w:rsid w:val="00FE74B3"/>
    <w:rsid w:val="00FF1118"/>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0087F-3E15-4743-BA5B-AFE235BF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8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28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28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B40BAE25C86EE363D505ED20E9C677D6DD56C98E12F22C90CA099F3OFN" TargetMode="External"/><Relationship Id="rId5" Type="http://schemas.openxmlformats.org/officeDocument/2006/relationships/hyperlink" Target="consultantplus://offline/ref=3B40BAE25C86EE363D505ED20E9C677D6DD56C98E12F22C90CA099F3OFN" TargetMode="External"/><Relationship Id="rId4" Type="http://schemas.openxmlformats.org/officeDocument/2006/relationships/hyperlink" Target="consultantplus://offline/ref=3B40BAE25C86EE363D505ED20E9C677D6DD56C99E12F22C90CA099F3O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Krakotun</dc:creator>
  <cp:keywords/>
  <dc:description/>
  <cp:lastModifiedBy>Krakotun</cp:lastModifiedBy>
  <cp:revision>1</cp:revision>
  <dcterms:created xsi:type="dcterms:W3CDTF">2018-02-16T13:14:00Z</dcterms:created>
  <dcterms:modified xsi:type="dcterms:W3CDTF">2018-02-16T13:14:00Z</dcterms:modified>
</cp:coreProperties>
</file>