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07" w:rsidRDefault="005B6F07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80" w:history="1">
        <w:r>
          <w:rPr>
            <w:color w:val="0000FF"/>
          </w:rPr>
          <w:t>&lt;1&gt;</w:t>
        </w:r>
      </w:hyperlink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5B6F07" w:rsidRDefault="005B6F07">
      <w:pPr>
        <w:pStyle w:val="ConsPlusNonformat"/>
        <w:jc w:val="both"/>
      </w:pPr>
      <w:r>
        <w:t xml:space="preserve">                                          (Ф.И.О. добросовестного владельца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бесхозяйной</w:t>
      </w:r>
      <w:proofErr w:type="gramEnd"/>
      <w:r>
        <w:t xml:space="preserve"> недвижимой вещи)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5B6F07" w:rsidRDefault="005B6F07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</w:t>
      </w:r>
      <w:proofErr w:type="gramEnd"/>
      <w:r>
        <w:t xml:space="preserve"> муниципального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органа</w:t>
      </w:r>
      <w:proofErr w:type="gramEnd"/>
      <w:r>
        <w:t xml:space="preserve"> (или: органа города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федерального</w:t>
      </w:r>
      <w:proofErr w:type="gramEnd"/>
      <w:r>
        <w:t xml:space="preserve"> значения))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5B6F07" w:rsidRDefault="005B6F07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81" w:history="1">
        <w:r>
          <w:rPr>
            <w:color w:val="0000FF"/>
          </w:rPr>
          <w:t>&lt;2&gt;</w:t>
        </w:r>
      </w:hyperlink>
    </w:p>
    <w:p w:rsidR="005B6F07" w:rsidRDefault="005B6F07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2" w:history="1">
        <w:r>
          <w:rPr>
            <w:color w:val="0000FF"/>
          </w:rPr>
          <w:t>&lt;3&gt;</w:t>
        </w:r>
      </w:hyperlink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                         </w:t>
      </w:r>
      <w:bookmarkStart w:id="0" w:name="_GoBack"/>
      <w:r>
        <w:t>Исковое заявление</w:t>
      </w:r>
    </w:p>
    <w:p w:rsidR="005B6F07" w:rsidRDefault="005B6F07">
      <w:pPr>
        <w:pStyle w:val="ConsPlusNonformat"/>
        <w:jc w:val="both"/>
      </w:pPr>
      <w:r>
        <w:t xml:space="preserve">                    </w:t>
      </w:r>
      <w:proofErr w:type="gramStart"/>
      <w:r>
        <w:t>о</w:t>
      </w:r>
      <w:proofErr w:type="gramEnd"/>
      <w:r>
        <w:t xml:space="preserve"> приобретении права собственности</w:t>
      </w:r>
    </w:p>
    <w:p w:rsidR="005B6F07" w:rsidRDefault="005B6F07">
      <w:pPr>
        <w:pStyle w:val="ConsPlusNonformat"/>
        <w:jc w:val="both"/>
      </w:pPr>
      <w:r>
        <w:t xml:space="preserve">               </w:t>
      </w:r>
      <w:proofErr w:type="gramStart"/>
      <w:r>
        <w:t>на</w:t>
      </w:r>
      <w:proofErr w:type="gramEnd"/>
      <w:r>
        <w:t xml:space="preserve"> бесхозяйную недвижимую вещь, не признанную</w:t>
      </w:r>
    </w:p>
    <w:p w:rsidR="005B6F07" w:rsidRDefault="005B6F07">
      <w:pPr>
        <w:pStyle w:val="ConsPlusNonformat"/>
        <w:jc w:val="both"/>
      </w:pPr>
      <w:r>
        <w:t xml:space="preserve">                 </w:t>
      </w:r>
      <w:proofErr w:type="gramStart"/>
      <w:r>
        <w:t>поступившей</w:t>
      </w:r>
      <w:proofErr w:type="gramEnd"/>
      <w:r>
        <w:t xml:space="preserve"> в муниципальную собственность</w:t>
      </w:r>
    </w:p>
    <w:p w:rsidR="005B6F07" w:rsidRDefault="005B6F07">
      <w:pPr>
        <w:pStyle w:val="ConsPlusNonformat"/>
        <w:jc w:val="both"/>
      </w:pPr>
      <w:r>
        <w:t xml:space="preserve">               (</w:t>
      </w:r>
      <w:proofErr w:type="gramStart"/>
      <w:r>
        <w:t>собственность</w:t>
      </w:r>
      <w:proofErr w:type="gramEnd"/>
      <w:r>
        <w:t xml:space="preserve"> города федерального значения),</w:t>
      </w:r>
    </w:p>
    <w:p w:rsidR="005B6F07" w:rsidRDefault="005B6F07">
      <w:pPr>
        <w:pStyle w:val="ConsPlusNonformat"/>
        <w:jc w:val="both"/>
      </w:pPr>
      <w:r>
        <w:t xml:space="preserve">                     </w:t>
      </w:r>
      <w:proofErr w:type="gramStart"/>
      <w:r>
        <w:t>в</w:t>
      </w:r>
      <w:proofErr w:type="gramEnd"/>
      <w:r>
        <w:t xml:space="preserve"> силу </w:t>
      </w:r>
      <w:proofErr w:type="spellStart"/>
      <w:r>
        <w:t>приобретательной</w:t>
      </w:r>
      <w:proofErr w:type="spellEnd"/>
      <w:r>
        <w:t xml:space="preserve"> давности</w:t>
      </w:r>
      <w:bookmarkEnd w:id="0"/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</w:t>
      </w:r>
      <w:proofErr w:type="gramStart"/>
      <w:r>
        <w:t>Начиная  с</w:t>
      </w:r>
      <w:proofErr w:type="gramEnd"/>
      <w:r>
        <w:t xml:space="preserve"> "___"__________ ______ г.  </w:t>
      </w:r>
      <w:proofErr w:type="gramStart"/>
      <w:r>
        <w:t>и  до</w:t>
      </w:r>
      <w:proofErr w:type="gramEnd"/>
      <w:r>
        <w:t xml:space="preserve">  настоящего  времени  истец</w:t>
      </w:r>
    </w:p>
    <w:p w:rsidR="005B6F07" w:rsidRDefault="005B6F07">
      <w:pPr>
        <w:pStyle w:val="ConsPlusNonformat"/>
        <w:jc w:val="both"/>
      </w:pPr>
      <w:proofErr w:type="gramStart"/>
      <w:r>
        <w:t xml:space="preserve">добросовестно,   </w:t>
      </w:r>
      <w:proofErr w:type="gramEnd"/>
      <w:r>
        <w:t>открыто   и   непрерывно  владеет  как  своим  собственным</w:t>
      </w:r>
    </w:p>
    <w:p w:rsidR="005B6F07" w:rsidRDefault="005B6F07">
      <w:pPr>
        <w:pStyle w:val="ConsPlusNonformat"/>
        <w:jc w:val="both"/>
      </w:pPr>
      <w:r>
        <w:t>_________________________________________ по адресу: _____________________,</w:t>
      </w:r>
    </w:p>
    <w:p w:rsidR="005B6F07" w:rsidRDefault="005B6F07">
      <w:pPr>
        <w:pStyle w:val="ConsPlusNonformat"/>
        <w:jc w:val="both"/>
      </w:pPr>
      <w:r>
        <w:t xml:space="preserve">      (</w:t>
      </w:r>
      <w:proofErr w:type="gramStart"/>
      <w:r>
        <w:t>указать</w:t>
      </w:r>
      <w:proofErr w:type="gramEnd"/>
      <w:r>
        <w:t xml:space="preserve"> объект недвижимости)</w:t>
      </w:r>
    </w:p>
    <w:p w:rsidR="005B6F07" w:rsidRDefault="005B6F07">
      <w:pPr>
        <w:pStyle w:val="ConsPlusNonformat"/>
        <w:jc w:val="both"/>
      </w:pPr>
      <w:proofErr w:type="gramStart"/>
      <w:r>
        <w:t>площадью</w:t>
      </w:r>
      <w:proofErr w:type="gramEnd"/>
      <w:r>
        <w:t xml:space="preserve"> _______ кв. м, кадастровый номер _____________ (далее - "Объект"),</w:t>
      </w:r>
    </w:p>
    <w:p w:rsidR="005B6F07" w:rsidRDefault="005B6F07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________________________________.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123</w:t>
        </w:r>
      </w:hyperlink>
      <w:r>
        <w:t xml:space="preserve"> Правил ведения Единого государственного реестра прав на недвижимое имущество и сделок с ним, состав номера регистрации, утвержденных Приказом Минэкономразвития России от 23.12.2013 N 765 "___"__________ ____ г., данный Объект в связи с _______________ был поставлен на учет как бесхозяйная недвижимая вещь под номером _______________.</w:t>
      </w:r>
    </w:p>
    <w:p w:rsidR="005B6F07" w:rsidRDefault="005B6F07">
      <w:pPr>
        <w:pStyle w:val="ConsPlusNormal"/>
        <w:ind w:firstLine="540"/>
        <w:jc w:val="both"/>
      </w:pPr>
      <w:r>
        <w:t>Решением _______________ районного (городского) суда от "___"____________ ___ г. по делу N __________ Объект не признан поступившим в муниципальную собственность (в собственность города федерального значения Москвы или Санкт-Петербурга).</w:t>
      </w:r>
    </w:p>
    <w:p w:rsidR="005B6F07" w:rsidRDefault="005B6F07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п. 1 ст. 225</w:t>
        </w:r>
      </w:hyperlink>
      <w:r>
        <w:t xml:space="preserve"> Гражданского кодекса Российской Федерации бесхозяйной является вещь, которая не имеет собственника или собственник которой неизвестен либо, если иное не предусмотрено законами, от права собственности на которую собственник отказался.</w:t>
      </w:r>
    </w:p>
    <w:p w:rsidR="005B6F07" w:rsidRDefault="005B6F07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ч. 3 ст. 225</w:t>
        </w:r>
      </w:hyperlink>
      <w:r>
        <w:t xml:space="preserve"> Гражданского кодекса Российской Федерации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5B6F07" w:rsidRDefault="005B6F07">
      <w:pPr>
        <w:pStyle w:val="ConsPlusNormal"/>
        <w:ind w:firstLine="540"/>
        <w:jc w:val="both"/>
      </w:pPr>
      <w:r>
        <w:t>(Вариант:</w:t>
      </w:r>
    </w:p>
    <w:p w:rsidR="005B6F07" w:rsidRDefault="005B6F07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ч. 4 ст. 225</w:t>
        </w:r>
      </w:hyperlink>
      <w:r>
        <w:t xml:space="preserve"> Гражданского кодекса Российской Федерации бесхозяйная недвижимая вещь, не признанная по решению суда поступившей в собственность города </w:t>
      </w:r>
      <w:r>
        <w:lastRenderedPageBreak/>
        <w:t xml:space="preserve">федерального значения Москвы или Санкт-Петербурга, может быть вновь принята во владение, в пользование и в распоряжение оставившим ее собственником либо приобретена в собственность в силу </w:t>
      </w:r>
      <w:proofErr w:type="spellStart"/>
      <w:r>
        <w:t>приобретательной</w:t>
      </w:r>
      <w:proofErr w:type="spellEnd"/>
      <w:r>
        <w:t xml:space="preserve"> давности.)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234</w:t>
        </w:r>
      </w:hyperlink>
      <w:r>
        <w:t xml:space="preserve"> Гражданского кодекса Российской Федерации лицо - гражданин или юридическое лицо, -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лет, приобретает право собственности на это имущество (</w:t>
      </w:r>
      <w:proofErr w:type="spellStart"/>
      <w:r>
        <w:t>приобретательная</w:t>
      </w:r>
      <w:proofErr w:type="spellEnd"/>
      <w:r>
        <w:t xml:space="preserve"> давность).</w:t>
      </w:r>
    </w:p>
    <w:p w:rsidR="005B6F07" w:rsidRDefault="005B6F07">
      <w:pPr>
        <w:pStyle w:val="ConsPlusNormal"/>
        <w:ind w:firstLine="540"/>
        <w:jc w:val="both"/>
      </w:pPr>
      <w:r>
        <w:t xml:space="preserve">На основании вышеизложенного и 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ч. 3</w:t>
        </w:r>
      </w:hyperlink>
      <w:r>
        <w:t xml:space="preserve"> </w:t>
      </w:r>
      <w:hyperlink r:id="rId11" w:history="1">
        <w:r>
          <w:rPr>
            <w:color w:val="0000FF"/>
          </w:rPr>
          <w:t>(4) ст. 225</w:t>
        </w:r>
      </w:hyperlink>
      <w:r>
        <w:t xml:space="preserve">, </w:t>
      </w:r>
      <w:hyperlink r:id="rId12" w:history="1">
        <w:r>
          <w:rPr>
            <w:color w:val="0000FF"/>
          </w:rPr>
          <w:t>ст. 234</w:t>
        </w:r>
      </w:hyperlink>
      <w:r>
        <w:t xml:space="preserve"> Гражданского кодекса Российской Федерации, руководствуясь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nformat"/>
        <w:jc w:val="both"/>
      </w:pPr>
      <w:r>
        <w:t xml:space="preserve">    </w:t>
      </w:r>
      <w:proofErr w:type="gramStart"/>
      <w:r>
        <w:t>признать</w:t>
      </w:r>
      <w:proofErr w:type="gramEnd"/>
      <w:r>
        <w:t xml:space="preserve"> право собственности истца на бесхозяйный _____________________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указать</w:t>
      </w:r>
      <w:proofErr w:type="gramEnd"/>
      <w:r>
        <w:t xml:space="preserve"> объект</w:t>
      </w:r>
    </w:p>
    <w:p w:rsidR="005B6F07" w:rsidRDefault="005B6F07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недвижимости</w:t>
      </w:r>
      <w:proofErr w:type="gramEnd"/>
      <w:r>
        <w:t>)</w:t>
      </w:r>
    </w:p>
    <w:p w:rsidR="005B6F07" w:rsidRDefault="005B6F07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адресу: _____________________________________, площадью ___ кв. м в силу</w:t>
      </w:r>
    </w:p>
    <w:p w:rsidR="005B6F07" w:rsidRDefault="005B6F07">
      <w:pPr>
        <w:pStyle w:val="ConsPlusNonformat"/>
        <w:jc w:val="both"/>
      </w:pPr>
      <w:proofErr w:type="spellStart"/>
      <w:proofErr w:type="gramStart"/>
      <w:r>
        <w:t>приобретательной</w:t>
      </w:r>
      <w:proofErr w:type="spellEnd"/>
      <w:proofErr w:type="gramEnd"/>
      <w:r>
        <w:t xml:space="preserve"> давности.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ind w:firstLine="540"/>
        <w:jc w:val="both"/>
      </w:pPr>
      <w:r>
        <w:t>Приложения:</w:t>
      </w:r>
    </w:p>
    <w:p w:rsidR="005B6F07" w:rsidRDefault="005B6F07">
      <w:pPr>
        <w:pStyle w:val="ConsPlusNormal"/>
        <w:ind w:firstLine="540"/>
        <w:jc w:val="both"/>
      </w:pPr>
      <w:r>
        <w:t>1. Копии документов, подтверждающих добросовестное, открытое и непрерывное владение истцом бесхозяйным объектом недвижимости в течение не менее 15 лет.</w:t>
      </w:r>
    </w:p>
    <w:p w:rsidR="005B6F07" w:rsidRDefault="005B6F07">
      <w:pPr>
        <w:pStyle w:val="ConsPlusNormal"/>
        <w:ind w:firstLine="540"/>
        <w:jc w:val="both"/>
      </w:pPr>
      <w:r>
        <w:t>2. Копия решения __________________ районного (городского) суда от "__"__________ _____ г. по делу N _____.</w:t>
      </w:r>
    </w:p>
    <w:p w:rsidR="005B6F07" w:rsidRDefault="005B6F07">
      <w:pPr>
        <w:pStyle w:val="ConsPlusNormal"/>
        <w:ind w:firstLine="540"/>
        <w:jc w:val="both"/>
      </w:pPr>
      <w:r>
        <w:t>3. Копии искового заявления и приложенных к нему документов ответчику.</w:t>
      </w:r>
    </w:p>
    <w:p w:rsidR="005B6F07" w:rsidRDefault="005B6F07">
      <w:pPr>
        <w:pStyle w:val="ConsPlusNormal"/>
        <w:ind w:firstLine="540"/>
        <w:jc w:val="both"/>
      </w:pPr>
      <w:r>
        <w:t>4. Документ, подтверждающий уплату государственной пошлины.</w:t>
      </w:r>
    </w:p>
    <w:p w:rsidR="005B6F07" w:rsidRDefault="005B6F07">
      <w:pPr>
        <w:pStyle w:val="ConsPlusNormal"/>
        <w:ind w:firstLine="540"/>
        <w:jc w:val="both"/>
      </w:pPr>
      <w:r>
        <w:t>5. Доверенность представителя от "___"__________ ____ г. N _____ (если исковое заявление подписывается представителем истца).</w:t>
      </w:r>
    </w:p>
    <w:p w:rsidR="005B6F07" w:rsidRDefault="005B6F07">
      <w:pPr>
        <w:pStyle w:val="ConsPlusNormal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nformat"/>
        <w:jc w:val="both"/>
      </w:pPr>
      <w:r>
        <w:t xml:space="preserve">    "___"__________ ____ г.</w:t>
      </w:r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Истец (представитель):</w:t>
      </w:r>
    </w:p>
    <w:p w:rsidR="005B6F07" w:rsidRDefault="005B6F07">
      <w:pPr>
        <w:pStyle w:val="ConsPlusNonformat"/>
        <w:jc w:val="both"/>
      </w:pPr>
    </w:p>
    <w:p w:rsidR="005B6F07" w:rsidRDefault="005B6F07">
      <w:pPr>
        <w:pStyle w:val="ConsPlusNonformat"/>
        <w:jc w:val="both"/>
      </w:pPr>
      <w:r>
        <w:t xml:space="preserve">    ___________________/_______________</w:t>
      </w:r>
    </w:p>
    <w:p w:rsidR="005B6F07" w:rsidRDefault="005B6F07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ind w:firstLine="540"/>
        <w:jc w:val="both"/>
      </w:pPr>
      <w:r>
        <w:t>--------------------------------</w:t>
      </w:r>
    </w:p>
    <w:p w:rsidR="005B6F07" w:rsidRDefault="005B6F07">
      <w:pPr>
        <w:pStyle w:val="ConsPlusNormal"/>
        <w:ind w:firstLine="540"/>
        <w:jc w:val="both"/>
      </w:pPr>
      <w:r>
        <w:t>Информация для сведения:</w:t>
      </w:r>
    </w:p>
    <w:p w:rsidR="005B6F07" w:rsidRDefault="005B6F07">
      <w:pPr>
        <w:pStyle w:val="ConsPlusNormal"/>
        <w:ind w:firstLine="540"/>
        <w:jc w:val="both"/>
      </w:pPr>
      <w:bookmarkStart w:id="1" w:name="P80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5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6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5B6F07" w:rsidRDefault="005B6F07">
      <w:pPr>
        <w:pStyle w:val="ConsPlusNormal"/>
        <w:ind w:firstLine="540"/>
        <w:jc w:val="both"/>
      </w:pPr>
      <w:bookmarkStart w:id="2" w:name="P81"/>
      <w:bookmarkEnd w:id="2"/>
      <w:r>
        <w:t xml:space="preserve">&lt;2&gt; Цена иска по искам о праве собственности на объект недвижимого имущества, принадлежащий гражданину на праве собственности, согласно </w:t>
      </w:r>
      <w:hyperlink r:id="rId17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5B6F07" w:rsidRDefault="005B6F07">
      <w:pPr>
        <w:pStyle w:val="ConsPlusNormal"/>
        <w:ind w:firstLine="540"/>
        <w:jc w:val="both"/>
      </w:pPr>
      <w:bookmarkStart w:id="3" w:name="P82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ind w:firstLine="540"/>
        <w:jc w:val="both"/>
      </w:pPr>
    </w:p>
    <w:p w:rsidR="005B6F07" w:rsidRDefault="005B6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C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07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B6F07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3105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2214-2851-4692-81FC-EC42D7C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151828FF503A6DBFBD10022968659F0FB12B8882185D050FADC301704F6F5456B8DDA19M1NBK" TargetMode="External"/><Relationship Id="rId13" Type="http://schemas.openxmlformats.org/officeDocument/2006/relationships/hyperlink" Target="consultantplus://offline/ref=B7A151828FF503A6DBFBD10022968659F3F216B6872785D050FADC301704F6F5456B8DDA1C1268EDMDN2K" TargetMode="External"/><Relationship Id="rId18" Type="http://schemas.openxmlformats.org/officeDocument/2006/relationships/hyperlink" Target="consultantplus://offline/ref=B7A151828FF503A6DBFBD10022968659F0FB12B8822F85D050FADC301704F6F5456B8DDA1E1567MEN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A151828FF503A6DBFBD10022968659F0FB12B8882185D050FADC301704F6F5456B8DDA1C136CEFMDNDK" TargetMode="External"/><Relationship Id="rId12" Type="http://schemas.openxmlformats.org/officeDocument/2006/relationships/hyperlink" Target="consultantplus://offline/ref=B7A151828FF503A6DBFBD10022968659F0FB12B8882185D050FADC301704F6F5456B8DDA1C136CEBMDN9K" TargetMode="External"/><Relationship Id="rId17" Type="http://schemas.openxmlformats.org/officeDocument/2006/relationships/hyperlink" Target="consultantplus://offline/ref=B7A151828FF503A6DBFBD10022968659F3F216B6872785D050FADC301704F6F5456B8DDA1C126AECMDN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A151828FF503A6DBFBD10022968659F3F216B6872785D050FADC301704F6F5456B8DDA1C126FEDMDN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51828FF503A6DBFBD10022968659F0FB12B8882185D050FADC301704F6F5456B8DDA1CM1NAK" TargetMode="External"/><Relationship Id="rId11" Type="http://schemas.openxmlformats.org/officeDocument/2006/relationships/hyperlink" Target="consultantplus://offline/ref=B7A151828FF503A6DBFBD10022968659F0FB12B8882185D050FADC301704F6F5456B8DDA19M1NBK" TargetMode="External"/><Relationship Id="rId5" Type="http://schemas.openxmlformats.org/officeDocument/2006/relationships/hyperlink" Target="consultantplus://offline/ref=B7A151828FF503A6DBFBD10022968659F3FC1BB0802F85D050FADC301704F6F5456B8DDA1C126AE7MDNBK" TargetMode="External"/><Relationship Id="rId15" Type="http://schemas.openxmlformats.org/officeDocument/2006/relationships/hyperlink" Target="consultantplus://offline/ref=B7A151828FF503A6DBFBD10022968659F3F216B6872785D050FADC301704F6F5456B8DDA1C106CE8MDN2K" TargetMode="External"/><Relationship Id="rId10" Type="http://schemas.openxmlformats.org/officeDocument/2006/relationships/hyperlink" Target="consultantplus://offline/ref=B7A151828FF503A6DBFBD10022968659F0FB12B8882185D050FADC301704F6F5456B8DDA1C136CEFMDND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7A151828FF503A6DBFBD10022968659F3F216B6872785D050FADC301704F6F5456B8DDA1C126CECMDNAK" TargetMode="External"/><Relationship Id="rId9" Type="http://schemas.openxmlformats.org/officeDocument/2006/relationships/hyperlink" Target="consultantplus://offline/ref=B7A151828FF503A6DBFBD10022968659F0FB12B8882185D050FADC301704F6F5456B8DDA1C136CEBMDNEK" TargetMode="External"/><Relationship Id="rId14" Type="http://schemas.openxmlformats.org/officeDocument/2006/relationships/hyperlink" Target="consultantplus://offline/ref=B7A151828FF503A6DBFBD10022968659F3F216B6872785D050FADC301704F6F5456B8DDA1C1268EBMD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2018-01-05T10:13:00Z</dcterms:created>
  <dcterms:modified xsi:type="dcterms:W3CDTF">2018-01-05T10:14:00Z</dcterms:modified>
</cp:coreProperties>
</file>