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82" w:rsidRDefault="00EF4B82">
      <w:pPr>
        <w:pStyle w:val="ConsPlusNormal"/>
        <w:jc w:val="right"/>
      </w:pPr>
      <w:bookmarkStart w:id="0" w:name="_GoBack"/>
      <w:bookmarkEnd w:id="0"/>
      <w:r>
        <w:t>Приложение N 2</w:t>
      </w:r>
    </w:p>
    <w:p w:rsidR="00EF4B82" w:rsidRDefault="00EF4B82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Положению</w:t>
        </w:r>
      </w:hyperlink>
    </w:p>
    <w:p w:rsidR="00EF4B82" w:rsidRDefault="00EF4B82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закрепления муниципального</w:t>
      </w:r>
    </w:p>
    <w:p w:rsidR="00EF4B82" w:rsidRDefault="00EF4B82">
      <w:pPr>
        <w:pStyle w:val="ConsPlusNormal"/>
        <w:jc w:val="right"/>
      </w:pPr>
      <w:proofErr w:type="gramStart"/>
      <w:r>
        <w:t>имущества</w:t>
      </w:r>
      <w:proofErr w:type="gramEnd"/>
      <w:r>
        <w:t>, находящегося в собственности</w:t>
      </w:r>
    </w:p>
    <w:p w:rsidR="00EF4B82" w:rsidRDefault="00EF4B82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 "Городской</w:t>
      </w:r>
    </w:p>
    <w:p w:rsidR="00EF4B82" w:rsidRDefault="00EF4B82">
      <w:pPr>
        <w:pStyle w:val="ConsPlusNormal"/>
        <w:jc w:val="right"/>
      </w:pPr>
      <w:proofErr w:type="gramStart"/>
      <w:r>
        <w:t>округ</w:t>
      </w:r>
      <w:proofErr w:type="gramEnd"/>
      <w:r>
        <w:t xml:space="preserve"> Котельники Московской области",</w:t>
      </w:r>
    </w:p>
    <w:p w:rsidR="00EF4B82" w:rsidRDefault="00EF4B82">
      <w:pPr>
        <w:pStyle w:val="ConsPlusNormal"/>
        <w:jc w:val="right"/>
      </w:pPr>
      <w:proofErr w:type="gramStart"/>
      <w:r>
        <w:t>на</w:t>
      </w:r>
      <w:proofErr w:type="gramEnd"/>
      <w:r>
        <w:t xml:space="preserve"> праве хозяйственного ведения за муниципальными</w:t>
      </w:r>
    </w:p>
    <w:p w:rsidR="00EF4B82" w:rsidRDefault="00EF4B82">
      <w:pPr>
        <w:pStyle w:val="ConsPlusNormal"/>
        <w:jc w:val="right"/>
      </w:pPr>
      <w:proofErr w:type="gramStart"/>
      <w:r>
        <w:t>унитарными</w:t>
      </w:r>
      <w:proofErr w:type="gramEnd"/>
      <w:r>
        <w:t xml:space="preserve"> предприятиями и на праве оперативного</w:t>
      </w:r>
    </w:p>
    <w:p w:rsidR="00EF4B82" w:rsidRDefault="00EF4B82">
      <w:pPr>
        <w:pStyle w:val="ConsPlusNormal"/>
        <w:jc w:val="right"/>
      </w:pPr>
      <w:proofErr w:type="gramStart"/>
      <w:r>
        <w:t>управления</w:t>
      </w:r>
      <w:proofErr w:type="gramEnd"/>
      <w:r>
        <w:t xml:space="preserve"> за муниципальными учреждениями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nformat"/>
        <w:jc w:val="both"/>
      </w:pPr>
      <w:r>
        <w:t xml:space="preserve">                              ТИПОВОЙ ДОГОВОР</w:t>
      </w:r>
    </w:p>
    <w:p w:rsidR="00EF4B82" w:rsidRDefault="00EF4B82">
      <w:pPr>
        <w:pStyle w:val="ConsPlusNonformat"/>
        <w:jc w:val="both"/>
      </w:pPr>
      <w:r>
        <w:t xml:space="preserve">                  О ЗАКРЕПЛЕНИИ МУНИЦИПАЛЬНОГО ИМУЩЕСТВА</w:t>
      </w:r>
    </w:p>
    <w:p w:rsidR="00EF4B82" w:rsidRDefault="00EF4B82">
      <w:pPr>
        <w:pStyle w:val="ConsPlusNonformat"/>
        <w:jc w:val="both"/>
      </w:pPr>
      <w:r>
        <w:t xml:space="preserve">             НА ПРАВЕ ОПЕРАТИВНОГО УПРАВЛЕНИЯ ЗА МУНИЦИПАЛЬНЫМ</w:t>
      </w:r>
    </w:p>
    <w:p w:rsidR="00EF4B82" w:rsidRDefault="00EF4B82">
      <w:pPr>
        <w:pStyle w:val="ConsPlusNonformat"/>
        <w:jc w:val="both"/>
      </w:pPr>
      <w:r>
        <w:t xml:space="preserve">                 УЧРЕЖДЕНИЕМ ГОРОДСКОГО ОКРУГА КОТЕЛЬНИКИ</w:t>
      </w:r>
    </w:p>
    <w:p w:rsidR="00EF4B82" w:rsidRDefault="00EF4B82">
      <w:pPr>
        <w:pStyle w:val="ConsPlusNonformat"/>
        <w:jc w:val="both"/>
      </w:pPr>
      <w:r>
        <w:t xml:space="preserve">                   _____________________________________</w:t>
      </w:r>
    </w:p>
    <w:p w:rsidR="00EF4B82" w:rsidRDefault="00EF4B82">
      <w:pPr>
        <w:pStyle w:val="ConsPlusNonformat"/>
        <w:jc w:val="both"/>
      </w:pPr>
      <w:r>
        <w:t xml:space="preserve">                     (</w:t>
      </w:r>
      <w:proofErr w:type="gramStart"/>
      <w:r>
        <w:t>полное</w:t>
      </w:r>
      <w:proofErr w:type="gramEnd"/>
      <w:r>
        <w:t xml:space="preserve"> наименование учреждения)</w:t>
      </w:r>
    </w:p>
    <w:p w:rsidR="00EF4B82" w:rsidRDefault="00EF4B82">
      <w:pPr>
        <w:pStyle w:val="ConsPlusNonformat"/>
        <w:jc w:val="both"/>
      </w:pPr>
    </w:p>
    <w:p w:rsidR="00EF4B82" w:rsidRDefault="00EF4B82">
      <w:pPr>
        <w:pStyle w:val="ConsPlusNonformat"/>
        <w:jc w:val="both"/>
      </w:pPr>
      <w:r>
        <w:t>г. Одинцово                                       "__" ___________ 200__ г.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ind w:firstLine="540"/>
        <w:jc w:val="both"/>
      </w:pPr>
      <w:r>
        <w:t xml:space="preserve">Муниципальное образование "Городской округ Котельники Московской области" (свидетельство о государственной регистрации Устава муниципального образования (дата) N _____ выдано Главным управлением Министерства юстиции Российской Федерации по Центральному федеральному округу в Московской области, свидетельство о включении муниципального образования в Государственный реестр муниципальных образований от (дата) N ______ выдано Главным управлением Министерства Российской Федерации по Центральному федеральному округу в Московской области, адрес (месторасположение) органов местного самоуправления муниципального образования: Московская область, г. Котельники, ул. Железнодорожная, д. 5) в лице главы городского округа Котельники </w:t>
      </w:r>
      <w:proofErr w:type="spellStart"/>
      <w:r>
        <w:t>Седзеневского</w:t>
      </w:r>
      <w:proofErr w:type="spellEnd"/>
      <w:r>
        <w:t xml:space="preserve"> А.Ю., действующего на основании Устава (именуемое далее "Администрация"), с одной стороны, и муниципальное учреждение (наименование) (свидетельство о государственной регистрации юридического лица N ____ выдано ____ г. (кем выдано) ___________, ИНН, ОГРН, ОКПО, адрес (местоположение): _______________) в лице директора (Ф.И.О., паспорт серия _______, N _________, выдан ________), действующего на основании Устава (именуемое далее "Учреждение"), с другой стороны, заключили настоящий Договор о нижеследующем: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jc w:val="center"/>
      </w:pPr>
      <w:r>
        <w:t>1. Предмет Договора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ind w:firstLine="540"/>
        <w:jc w:val="both"/>
      </w:pPr>
      <w:r>
        <w:t>1.1. Администрация на основании постановления главы городского округа Котельники от "__" __________ г. закрепляет за Учреждением на праве оперативного управления следующее недвижимое имущество:</w:t>
      </w:r>
    </w:p>
    <w:p w:rsidR="00EF4B82" w:rsidRDefault="00EF4B82">
      <w:pPr>
        <w:pStyle w:val="ConsPlusNormal"/>
        <w:ind w:firstLine="540"/>
        <w:jc w:val="both"/>
      </w:pPr>
      <w:r>
        <w:t>1.1.1. Наименование имущества, адрес места нахождения, общая площадь, инв. N БТИ.</w:t>
      </w:r>
    </w:p>
    <w:p w:rsidR="00EF4B82" w:rsidRDefault="00EF4B82">
      <w:pPr>
        <w:pStyle w:val="ConsPlusNormal"/>
        <w:ind w:firstLine="540"/>
        <w:jc w:val="both"/>
      </w:pPr>
      <w:r>
        <w:t>Указанное недвижимое имущество принадлежит муниципальному образованию "Городской округ Котельники Московской области" на праве собственности, о чем в Едином государственном реестре прав на недвижимое имущество и сделок с ним сделана регистрационная запись N __ от ________ г., кадастровый (условный) номер _______.</w:t>
      </w:r>
    </w:p>
    <w:p w:rsidR="00EF4B82" w:rsidRDefault="00EF4B82">
      <w:pPr>
        <w:pStyle w:val="ConsPlusNormal"/>
        <w:ind w:firstLine="540"/>
        <w:jc w:val="both"/>
      </w:pPr>
      <w:r>
        <w:t>1.1.2. Администрация на основании постановления главы городского округа Котельники от "___" _______________ г. N __ закрепляет за Учреждением на праве оперативного управления движимое имущество согласно Перечню объектов движимого имущества, переданных в оперативное управление Учреждению.</w:t>
      </w:r>
    </w:p>
    <w:p w:rsidR="00EF4B82" w:rsidRDefault="00EF4B82">
      <w:pPr>
        <w:pStyle w:val="ConsPlusNormal"/>
        <w:ind w:firstLine="540"/>
        <w:jc w:val="both"/>
      </w:pPr>
      <w:r>
        <w:t>1.1.3. Муниципальное имущество, закрепляемое за Учреждением, учитывается в Реестре муниципальной собственности городского округа Котельники Московской области и отражается в балансе Учреждения.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jc w:val="center"/>
      </w:pPr>
      <w:r>
        <w:t>2. Имущественные права Учреждения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ind w:firstLine="540"/>
        <w:jc w:val="both"/>
      </w:pPr>
      <w:r>
        <w:lastRenderedPageBreak/>
        <w:t>2.1. Учреждение владеет, пользуется и распоряжается закрепленным за ним муниципальным имуществом в соответствии с назначением имущества, целью и видами деятельности Учреждения, предусмотренными Уставом Учреждения, с ограничениями, установленными действующим законодательством и настоящим Договором.</w:t>
      </w:r>
    </w:p>
    <w:p w:rsidR="00EF4B82" w:rsidRDefault="00EF4B82">
      <w:pPr>
        <w:pStyle w:val="ConsPlusNormal"/>
        <w:ind w:firstLine="540"/>
        <w:jc w:val="both"/>
      </w:pPr>
      <w:r>
        <w:t>2.2. Учреждение не вправе отчуждать закрепленное за ним имущество и имущество, приобретенное за счет средств, выделенных ему по смете и из других источников, сдавать его в аренду, во временное пользование или иным способом распоряжаться закрепленным за ним имуществом.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jc w:val="center"/>
      </w:pPr>
      <w:r>
        <w:t>3. Обязательства и права сторон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ind w:firstLine="540"/>
        <w:jc w:val="both"/>
      </w:pPr>
      <w:r>
        <w:t>3.1. Учреждение в отношении закрепленного за ним имущества обязуется:</w:t>
      </w:r>
    </w:p>
    <w:p w:rsidR="00EF4B82" w:rsidRDefault="00EF4B82">
      <w:pPr>
        <w:pStyle w:val="ConsPlusNormal"/>
        <w:ind w:firstLine="540"/>
        <w:jc w:val="both"/>
      </w:pPr>
      <w:r>
        <w:t>- пользоваться по прямому назначению для осуществления уставной деятельности;</w:t>
      </w:r>
    </w:p>
    <w:p w:rsidR="00EF4B82" w:rsidRDefault="00EF4B82">
      <w:pPr>
        <w:pStyle w:val="ConsPlusNormal"/>
        <w:ind w:firstLine="540"/>
        <w:jc w:val="both"/>
      </w:pPr>
      <w:r>
        <w:t>- вести в установленном порядке балансовый учет закрепленного за Учреждением имущества;</w:t>
      </w:r>
    </w:p>
    <w:p w:rsidR="00EF4B82" w:rsidRDefault="00EF4B82">
      <w:pPr>
        <w:pStyle w:val="ConsPlusNormal"/>
        <w:ind w:firstLine="540"/>
        <w:jc w:val="both"/>
      </w:pPr>
      <w:r>
        <w:t>- производить своевременную уплату обязательных налоговых платежей в бюджет в соответствии с действующим законодательством;</w:t>
      </w:r>
    </w:p>
    <w:p w:rsidR="00EF4B82" w:rsidRDefault="00EF4B82">
      <w:pPr>
        <w:pStyle w:val="ConsPlusNormal"/>
        <w:ind w:firstLine="540"/>
        <w:jc w:val="both"/>
      </w:pPr>
      <w:r>
        <w:t>- представлять ежегодно отчетность о состоянии и результатах использования имущества;</w:t>
      </w:r>
    </w:p>
    <w:p w:rsidR="00EF4B82" w:rsidRDefault="00EF4B82">
      <w:pPr>
        <w:pStyle w:val="ConsPlusNormal"/>
        <w:ind w:firstLine="540"/>
        <w:jc w:val="both"/>
      </w:pPr>
      <w:r>
        <w:t>- не допускать ухудшения технического состояния имущества, закрепленного за ним настоящим Договором, за исключением случаев, связанных с амортизацией этого имущества в процессе эксплуатации;</w:t>
      </w:r>
    </w:p>
    <w:p w:rsidR="00EF4B82" w:rsidRDefault="00EF4B82">
      <w:pPr>
        <w:pStyle w:val="ConsPlusNormal"/>
        <w:ind w:firstLine="540"/>
        <w:jc w:val="both"/>
      </w:pPr>
      <w:r>
        <w:t>- вести в установленном порядке необходимую документацию, акты приема-передачи на все действия по передаче, реконструкции, восстановлению и ремонту имущества;</w:t>
      </w:r>
    </w:p>
    <w:p w:rsidR="00EF4B82" w:rsidRDefault="00EF4B82">
      <w:pPr>
        <w:pStyle w:val="ConsPlusNormal"/>
        <w:ind w:firstLine="540"/>
        <w:jc w:val="both"/>
      </w:pPr>
      <w:r>
        <w:t>- обеспечивать сохранность, возмещать собственнику материальный ущерб и убытки, вызванные ненадлежащим исполнением взятых на себя обязательств по использованию, содержанию и сохранности имущества.</w:t>
      </w:r>
    </w:p>
    <w:p w:rsidR="00EF4B82" w:rsidRDefault="00EF4B82">
      <w:pPr>
        <w:pStyle w:val="ConsPlusNormal"/>
        <w:ind w:firstLine="540"/>
        <w:jc w:val="both"/>
      </w:pPr>
      <w:r>
        <w:t>3.2. Учреждение не вправе:</w:t>
      </w:r>
    </w:p>
    <w:p w:rsidR="00EF4B82" w:rsidRDefault="00EF4B82">
      <w:pPr>
        <w:pStyle w:val="ConsPlusNormal"/>
        <w:ind w:firstLine="540"/>
        <w:jc w:val="both"/>
      </w:pPr>
      <w:r>
        <w:t>- совершать действия, влекущие за собой ухудшение, порчу имущества, закрепленного за ним настоящим Договором, или приводящие к отчуждению, передаче имущества в не установленном собственником порядке;</w:t>
      </w:r>
    </w:p>
    <w:p w:rsidR="00EF4B82" w:rsidRDefault="00EF4B82">
      <w:pPr>
        <w:pStyle w:val="ConsPlusNormal"/>
        <w:ind w:firstLine="540"/>
        <w:jc w:val="both"/>
      </w:pPr>
      <w:r>
        <w:t>- использовать имущество, закрепленное за Учреждением, для обеспечения своих обязательств перед любыми юридическими и физическими лицами, а также перед государством, за исключением случаев, предусмотренных действующим законодательством Российской Федерации.</w:t>
      </w:r>
    </w:p>
    <w:p w:rsidR="00EF4B82" w:rsidRDefault="00EF4B82">
      <w:pPr>
        <w:pStyle w:val="ConsPlusNormal"/>
        <w:ind w:firstLine="540"/>
        <w:jc w:val="both"/>
      </w:pPr>
      <w:r>
        <w:t>3.3. Учреждение имеет право списывать в установленном порядке физически изношенное или морально устаревшее имущество.</w:t>
      </w:r>
    </w:p>
    <w:p w:rsidR="00EF4B82" w:rsidRDefault="00EF4B82">
      <w:pPr>
        <w:pStyle w:val="ConsPlusNormal"/>
        <w:ind w:firstLine="540"/>
        <w:jc w:val="both"/>
      </w:pPr>
      <w:r>
        <w:t>3.4. Администрация обязуется:</w:t>
      </w:r>
    </w:p>
    <w:p w:rsidR="00EF4B82" w:rsidRDefault="00EF4B82">
      <w:pPr>
        <w:pStyle w:val="ConsPlusNormal"/>
        <w:ind w:firstLine="540"/>
        <w:jc w:val="both"/>
      </w:pPr>
      <w:r>
        <w:t>- оформлять в установленном порядке передачу Учреждению имущества для последующего использования по назначению;</w:t>
      </w:r>
    </w:p>
    <w:p w:rsidR="00EF4B82" w:rsidRDefault="00EF4B82">
      <w:pPr>
        <w:pStyle w:val="ConsPlusNormal"/>
        <w:ind w:firstLine="540"/>
        <w:jc w:val="both"/>
      </w:pPr>
      <w:r>
        <w:t>- рассматривать и принимать решения по предложениям, касающимся имущества, и в срок, установленный законодательством, письменно информировать Учреждение о принятом решении.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jc w:val="center"/>
      </w:pPr>
      <w:r>
        <w:t>4. Особые условия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ind w:firstLine="540"/>
        <w:jc w:val="both"/>
      </w:pPr>
      <w:r>
        <w:t>4.1. Споры, возникающие между Администрацией и Учреждением в процессе реализации настоящего Договора, решаются по согласованию сторон, а в случае невозможности достичь согласия - в судебном порядке в соответствии с действующим законодательством.</w:t>
      </w:r>
    </w:p>
    <w:p w:rsidR="00EF4B82" w:rsidRDefault="00EF4B82">
      <w:pPr>
        <w:pStyle w:val="ConsPlusNormal"/>
        <w:ind w:firstLine="540"/>
        <w:jc w:val="both"/>
      </w:pPr>
      <w:r>
        <w:t>4.2. Настоящий Договор вступает в силу с момента его подписания, составлен в трех экземплярах, имеющих одинаковую юридическую силу, и хранится по одному экземпляру в Администрации, в Учреждении и в органе, осуществляющем государственную регистрацию прав на недвижимое имущество.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jc w:val="center"/>
      </w:pPr>
      <w:r>
        <w:t>5. Порядок прекращения действия Договора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ind w:firstLine="540"/>
        <w:jc w:val="both"/>
      </w:pPr>
      <w:r>
        <w:lastRenderedPageBreak/>
        <w:t>5.1. Действие Договора прекращается в следующих случаях:</w:t>
      </w:r>
    </w:p>
    <w:p w:rsidR="00EF4B82" w:rsidRDefault="00EF4B82">
      <w:pPr>
        <w:pStyle w:val="ConsPlusNormal"/>
        <w:ind w:firstLine="540"/>
        <w:jc w:val="both"/>
      </w:pPr>
      <w:r>
        <w:t>- при ликвидации, реорганизации Учреждения;</w:t>
      </w:r>
    </w:p>
    <w:p w:rsidR="00EF4B82" w:rsidRDefault="00EF4B82">
      <w:pPr>
        <w:pStyle w:val="ConsPlusNormal"/>
        <w:ind w:firstLine="540"/>
        <w:jc w:val="both"/>
      </w:pPr>
      <w:r>
        <w:t>- при преобразовании Учреждения.</w:t>
      </w:r>
    </w:p>
    <w:p w:rsidR="00EF4B82" w:rsidRDefault="00EF4B82">
      <w:pPr>
        <w:pStyle w:val="ConsPlusNormal"/>
        <w:ind w:firstLine="540"/>
        <w:jc w:val="both"/>
      </w:pPr>
      <w:r>
        <w:t>5.2. В случае изменения законодательства настоящий Договор подлежит приведению в соответствие в месячный срок после вступления в силу указанных изменений.</w:t>
      </w:r>
    </w:p>
    <w:p w:rsidR="00EF4B82" w:rsidRDefault="00EF4B82">
      <w:pPr>
        <w:pStyle w:val="ConsPlusNormal"/>
        <w:ind w:firstLine="540"/>
        <w:jc w:val="both"/>
      </w:pPr>
      <w:r>
        <w:t>Юридические адреса и банковские реквизиты сторон:</w:t>
      </w:r>
    </w:p>
    <w:p w:rsidR="00EF4B82" w:rsidRDefault="00EF4B82">
      <w:pPr>
        <w:pStyle w:val="ConsPlusNonformat"/>
        <w:jc w:val="both"/>
      </w:pPr>
      <w:r>
        <w:t xml:space="preserve">    _________________    _________________</w:t>
      </w:r>
    </w:p>
    <w:p w:rsidR="00EF4B82" w:rsidRDefault="00EF4B82">
      <w:pPr>
        <w:pStyle w:val="ConsPlusNonformat"/>
        <w:jc w:val="both"/>
      </w:pPr>
      <w:r>
        <w:t xml:space="preserve">    (</w:t>
      </w:r>
      <w:proofErr w:type="gramStart"/>
      <w:r>
        <w:t>подпись</w:t>
      </w:r>
      <w:proofErr w:type="gramEnd"/>
      <w:r>
        <w:t>, печать)    (подпись, печать)</w:t>
      </w: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ind w:firstLine="540"/>
        <w:jc w:val="both"/>
      </w:pPr>
    </w:p>
    <w:p w:rsidR="00EF4B82" w:rsidRDefault="00EF4B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1B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82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4B82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819AD-FADF-47BC-A03A-0BB1A5A8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4B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FCBD45F4AE0629B95D6C0556AC1FB0C42D3CECF6ADAEF9DD905183A50EF9D47F8A0AB1A6EFA08ND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2018-01-18T10:32:00Z</dcterms:created>
  <dcterms:modified xsi:type="dcterms:W3CDTF">2018-01-18T10:33:00Z</dcterms:modified>
</cp:coreProperties>
</file>