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E" w:rsidRPr="000F247E" w:rsidRDefault="000F247E" w:rsidP="000F247E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F24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8</w:t>
      </w:r>
      <w:r w:rsidRPr="000F24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F24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приказу ФССП России</w:t>
      </w:r>
      <w:r w:rsidRPr="000F247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0F247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11.07.2012 N 318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</w:t>
      </w:r>
      <w:bookmarkStart w:id="0" w:name="_GoBack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о передаче на хранение арестованного имущества</w:t>
      </w:r>
    </w:p>
    <w:bookmarkEnd w:id="0"/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"__" ________________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.                       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     (место составления)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Начало: "__" часов "__" минут     Окончание: "__" часов "__" минут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Судебный пристав-исполнитель 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 и адрес структурного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" w:name="l1"/>
      <w:bookmarkEnd w:id="1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_________________________________________________________________,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подразделения территориального органа ФССП России,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ФИО судебного пристава-исполнителя)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рамках исполнительного производства  N __________, возбужденного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"__" ___________________ г. на основании исполнительного документа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_________________________________________________________________,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(наименование исполнительного документа, его реквизиты,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ФИО (наименование) и адрес должника и взыскателя,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2" w:name="l11"/>
      <w:bookmarkEnd w:id="2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предмет исполнения)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3" w:name="l2"/>
      <w:bookmarkEnd w:id="3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в  присутствии  понятых, ознакомленных с правами и обязанностями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соответствии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со  </w:t>
      </w:r>
      <w:hyperlink r:id="rId5" w:anchor="l1211" w:tgtFrame="_blank" w:history="1">
        <w:r w:rsidRPr="000F247E">
          <w:rPr>
            <w:rFonts w:ascii="Courier New" w:eastAsia="Times New Roman" w:hAnsi="Courier New" w:cs="Courier New"/>
            <w:color w:val="008038"/>
            <w:sz w:val="20"/>
            <w:szCs w:val="20"/>
            <w:lang w:eastAsia="ru-RU"/>
          </w:rPr>
          <w:t>статьей  60</w:t>
        </w:r>
      </w:hyperlink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Федерального закона от 02.10.2007 N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229-ФЗ "Об исполнительном производстве":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1. 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(ФИО, место жительства понятого, реквизиты документа,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удостоверяющего личность понятого)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2. 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(ФИО, место жительства понятого, реквизиты документа,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4" w:name="l12"/>
      <w:bookmarkEnd w:id="4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удостоверяющего личность понятого)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5" w:name="l3"/>
      <w:bookmarkEnd w:id="5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участием 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(ФИО и адрес присутствующих лиц)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передал    на    хранение    имущество,   арестованное   по   акту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 "__" ______________.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Переданы на хранение следующие предметы: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951"/>
        <w:gridCol w:w="1231"/>
        <w:gridCol w:w="1471"/>
        <w:gridCol w:w="1351"/>
        <w:gridCol w:w="1351"/>
      </w:tblGrid>
      <w:tr w:rsidR="000F247E" w:rsidRPr="000F247E" w:rsidTr="000F247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6" w:name="l4"/>
            <w:bookmarkEnd w:id="6"/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Описание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  имущества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(наименование,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существенные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характеристики)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Кол-во,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мера, вес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Оценка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за единицу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измерения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без учета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 НДС (руб.)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Общая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стоимость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без учета</w:t>
            </w: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НДС (руб.)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0F247E" w:rsidRPr="000F247E" w:rsidTr="000F247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0F247E" w:rsidRPr="000F247E" w:rsidTr="000F247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F247E" w:rsidRPr="000F247E" w:rsidRDefault="000F247E" w:rsidP="000F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F247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7" w:name="l5"/>
      <w:bookmarkEnd w:id="7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Итого ____ наименований на сумму __________________ без учета НДС.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(сумма цифрами и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прописью)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Заявления   и   замечания   по   поводу   передачи   на   хранение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имущества 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                      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(подпись понятого)                          (подпись понятого)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Установленный    режим     хранения     арестованного    имущества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8" w:name="l13"/>
      <w:bookmarkEnd w:id="8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9" w:name="l6"/>
      <w:bookmarkEnd w:id="9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(с правом беспрепятственного пользования, с ограниченным правом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пользования, без права пользования)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Указанное  в  настоящем акте имущество и приложениях к нему принял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 ответственное хранение 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(ФИО, должность, адрес)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Место хранения арестованного имущества 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(адрес места нахождения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0" w:name="l14"/>
      <w:bookmarkEnd w:id="10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   арестованного имущества)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1" w:name="l7"/>
      <w:bookmarkEnd w:id="11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Изменение  места  хранения арестованного (описанного) имущества, а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также  любая  передача его другим лицам без письменного разрешения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судебного   пристава-исполнителя   запрещается.   &lt;1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&gt; О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б уголовной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ответственности по </w:t>
      </w:r>
      <w:hyperlink r:id="rId6" w:anchor="l1375" w:tgtFrame="_blank" w:history="1">
        <w:r w:rsidRPr="000F247E">
          <w:rPr>
            <w:rFonts w:ascii="Courier New" w:eastAsia="Times New Roman" w:hAnsi="Courier New" w:cs="Courier New"/>
            <w:color w:val="008038"/>
            <w:sz w:val="20"/>
            <w:szCs w:val="20"/>
            <w:lang w:eastAsia="ru-RU"/>
          </w:rPr>
          <w:t>ст. 312</w:t>
        </w:r>
      </w:hyperlink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УК РФ за растрату, отчуждение, сокрытие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или  незаконную передачу имущества, подвергнутого описи и аресту и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вверенного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мне на хранение, предупрежден.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Ответственный хранитель 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(подпись)         (расшифровка подписи)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2" w:name="l15"/>
      <w:bookmarkEnd w:id="12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Действия  судебного  пристава-исполнителя  могут быть обжалованы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3" w:name="l8"/>
      <w:bookmarkEnd w:id="13"/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порядке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подчиненности   вышестоящему   должностному  лицу службы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судебных приставов или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оспорены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в суде в десятидневный срок.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  порядком  и  сроком  обжалования  действий  судебного пристава-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исполнителя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ознакомлен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(подпись должника или      (расшифровка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его законного представителя)     подписи)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Судебный пристав-исполнитель __________   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4" w:name="l16"/>
      <w:bookmarkEnd w:id="14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 (расшифровка подписи)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Иные лица, присутствовавшие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5" w:name="l9"/>
      <w:bookmarkEnd w:id="15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 передаче на хранение    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(подпись)     (расшифровка подписи)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Понятые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1. 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(подпись)                          (расшифровка подписи)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2. _______________________________________________________________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(подпись)                          (расшифровка подписи)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К и/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N __________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 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&lt;1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&gt;  В</w:t>
      </w:r>
      <w:proofErr w:type="gramEnd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соответствии  с  </w:t>
      </w:r>
      <w:hyperlink r:id="rId7" w:anchor="l268" w:tgtFrame="_blank" w:history="1">
        <w:r w:rsidRPr="000F247E">
          <w:rPr>
            <w:rFonts w:ascii="Courier New" w:eastAsia="Times New Roman" w:hAnsi="Courier New" w:cs="Courier New"/>
            <w:color w:val="008038"/>
            <w:sz w:val="20"/>
            <w:szCs w:val="20"/>
            <w:lang w:eastAsia="ru-RU"/>
          </w:rPr>
          <w:t>частью 5</w:t>
        </w:r>
      </w:hyperlink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статьи 86 Федерального закона от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6" w:name="l17"/>
      <w:bookmarkEnd w:id="16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02.10.2007   N   229-ФЗ   "Об   исполнительном   производстве" </w:t>
      </w:r>
      <w:proofErr w:type="gramStart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при</w:t>
      </w:r>
      <w:proofErr w:type="gramEnd"/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bookmarkStart w:id="17" w:name="l10"/>
      <w:bookmarkEnd w:id="17"/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необходимости смены хранителя судебный пристав-исполнитель выносит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постановление.  Передача имущества новому хранителю осуществляется</w:t>
      </w:r>
    </w:p>
    <w:p w:rsidR="000F247E" w:rsidRPr="000F247E" w:rsidRDefault="000F247E" w:rsidP="000F2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0F247E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акту приема-передачи имущества.</w:t>
      </w:r>
    </w:p>
    <w:p w:rsidR="00FB676E" w:rsidRDefault="00FB676E"/>
    <w:sectPr w:rsidR="00FB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7E"/>
    <w:rsid w:val="000F247E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4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F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4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F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41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0724" TargetMode="External"/><Relationship Id="rId5" Type="http://schemas.openxmlformats.org/officeDocument/2006/relationships/hyperlink" Target="https://normativ.kontur.ru/document?moduleId=1&amp;documentId=2418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2017-10-10T12:02:00Z</dcterms:created>
  <dcterms:modified xsi:type="dcterms:W3CDTF">2017-10-10T12:02:00Z</dcterms:modified>
</cp:coreProperties>
</file>