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4" w:rsidRPr="008D6654" w:rsidRDefault="008D6654" w:rsidP="008D6654">
      <w:pPr>
        <w:pStyle w:val="1"/>
        <w:jc w:val="center"/>
        <w:rPr>
          <w:b w:val="0"/>
          <w:sz w:val="28"/>
          <w:szCs w:val="28"/>
        </w:rPr>
      </w:pPr>
      <w:r w:rsidRPr="008D6654">
        <w:rPr>
          <w:b w:val="0"/>
          <w:sz w:val="28"/>
          <w:szCs w:val="28"/>
        </w:rPr>
        <w:t>ФЕДЕРАЛЬНЫЙ ЗАКОН</w:t>
      </w:r>
    </w:p>
    <w:p w:rsidR="008D6654" w:rsidRPr="008D6654" w:rsidRDefault="008D6654" w:rsidP="008D6654">
      <w:pPr>
        <w:pStyle w:val="1"/>
        <w:jc w:val="center"/>
        <w:rPr>
          <w:b w:val="0"/>
          <w:sz w:val="28"/>
          <w:szCs w:val="28"/>
        </w:rPr>
      </w:pPr>
      <w:r w:rsidRPr="008D6654">
        <w:rPr>
          <w:b w:val="0"/>
          <w:sz w:val="28"/>
          <w:szCs w:val="28"/>
        </w:rPr>
        <w:t>"О БАНКАХ И БАНКОВСКОЙ ДЕЯТЕЛЬНОСТИ"</w:t>
      </w:r>
    </w:p>
    <w:p w:rsidR="008D6654" w:rsidRPr="008D6654" w:rsidRDefault="008D6654" w:rsidP="008D6654">
      <w:pPr>
        <w:pStyle w:val="2"/>
        <w:jc w:val="center"/>
        <w:rPr>
          <w:b w:val="0"/>
          <w:sz w:val="28"/>
          <w:szCs w:val="28"/>
        </w:rPr>
      </w:pPr>
      <w:r w:rsidRPr="008D6654">
        <w:rPr>
          <w:b w:val="0"/>
          <w:sz w:val="28"/>
          <w:szCs w:val="28"/>
        </w:rPr>
        <w:t>от 02.12.1990 N 395-1</w:t>
      </w:r>
    </w:p>
    <w:p w:rsidR="008D6654" w:rsidRPr="008D6654" w:rsidRDefault="008D6654" w:rsidP="008D6654">
      <w:pPr>
        <w:pStyle w:val="a3"/>
        <w:jc w:val="center"/>
        <w:rPr>
          <w:b/>
          <w:sz w:val="28"/>
          <w:szCs w:val="28"/>
        </w:rPr>
      </w:pPr>
      <w:r w:rsidRPr="008D6654">
        <w:rPr>
          <w:rStyle w:val="a4"/>
          <w:b w:val="0"/>
          <w:sz w:val="28"/>
          <w:szCs w:val="28"/>
        </w:rPr>
        <w:t>(действующая редакция от 13.07.2015)</w:t>
      </w:r>
    </w:p>
    <w:p w:rsidR="008D6654" w:rsidRPr="008D6654" w:rsidRDefault="008D6654" w:rsidP="008D6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654">
        <w:rPr>
          <w:rFonts w:ascii="Times New Roman" w:hAnsi="Times New Roman" w:cs="Times New Roman"/>
          <w:color w:val="FF0000"/>
          <w:sz w:val="24"/>
          <w:szCs w:val="24"/>
        </w:rPr>
        <w:t>Статья 1. Основные понятия настоящего Федерального закона</w:t>
      </w:r>
    </w:p>
    <w:p w:rsidR="008D6654" w:rsidRDefault="008D6654" w:rsidP="008D6654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8D6654" w:rsidRPr="008D6654" w:rsidRDefault="008D6654" w:rsidP="008D6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654">
        <w:rPr>
          <w:rFonts w:ascii="Times New Roman" w:hAnsi="Times New Roman" w:cs="Times New Roman"/>
          <w:sz w:val="24"/>
          <w:szCs w:val="24"/>
        </w:rPr>
        <w:t xml:space="preserve">Кредитная организация - юридическое лицо, которое для извлечения прибыли как основной цели своей деятельности на основании специального разрешения (лицензии) Центрального банка Российской Федерации (Банка России) имеет право осуществлять банковские операции, предусмотренные настоящим </w:t>
      </w:r>
      <w:hyperlink r:id="rId4" w:history="1">
        <w:r w:rsidRPr="008D6654">
          <w:rPr>
            <w:rFonts w:ascii="Times New Roman" w:hAnsi="Times New Roman" w:cs="Times New Roman"/>
            <w:color w:val="0000FF"/>
            <w:sz w:val="24"/>
            <w:szCs w:val="24"/>
          </w:rPr>
          <w:t>Федеральным законом</w:t>
        </w:r>
      </w:hyperlink>
      <w:r w:rsidRPr="008D6654">
        <w:rPr>
          <w:rFonts w:ascii="Times New Roman" w:hAnsi="Times New Roman" w:cs="Times New Roman"/>
          <w:sz w:val="24"/>
          <w:szCs w:val="24"/>
        </w:rPr>
        <w:t>. Кредитная организация образуется на основе любой формы собственности как хозяйственное общество.</w:t>
      </w:r>
    </w:p>
    <w:p w:rsidR="008D6654" w:rsidRPr="008D6654" w:rsidRDefault="008D6654" w:rsidP="008D6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654">
        <w:rPr>
          <w:rFonts w:ascii="Times New Roman" w:hAnsi="Times New Roman" w:cs="Times New Roman"/>
          <w:sz w:val="24"/>
          <w:szCs w:val="24"/>
        </w:rPr>
        <w:t>Банк - кредитная организация, которая имеет исключительное право осуществлять в совокупности следующие банковские операции: привлечение во вклады денежных средств физических и юридических лиц, размещение указанных средств от своего имени и за свой счет на условиях возвратности, платности, срочности, открытие и ведение банковских счетов физических и юридических лиц.</w:t>
      </w:r>
    </w:p>
    <w:p w:rsidR="008D6654" w:rsidRPr="008D6654" w:rsidRDefault="008D6654" w:rsidP="008D6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654">
        <w:rPr>
          <w:rFonts w:ascii="Times New Roman" w:hAnsi="Times New Roman" w:cs="Times New Roman"/>
          <w:sz w:val="24"/>
          <w:szCs w:val="24"/>
        </w:rPr>
        <w:t>Небанковская кредитная организация:</w:t>
      </w:r>
    </w:p>
    <w:p w:rsidR="008D6654" w:rsidRPr="008D6654" w:rsidRDefault="008D6654" w:rsidP="008D6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654">
        <w:rPr>
          <w:rFonts w:ascii="Times New Roman" w:hAnsi="Times New Roman" w:cs="Times New Roman"/>
          <w:sz w:val="24"/>
          <w:szCs w:val="24"/>
        </w:rPr>
        <w:t xml:space="preserve">1) кредитная организация, имеющая право осуществлять исключительно банковские операции, указанные в </w:t>
      </w:r>
      <w:hyperlink r:id="rId5" w:history="1">
        <w:r w:rsidRPr="008D6654">
          <w:rPr>
            <w:rFonts w:ascii="Times New Roman" w:hAnsi="Times New Roman" w:cs="Times New Roman"/>
            <w:color w:val="0000FF"/>
            <w:sz w:val="24"/>
            <w:szCs w:val="24"/>
          </w:rPr>
          <w:t>пунктах 3</w:t>
        </w:r>
      </w:hyperlink>
      <w:r w:rsidRPr="008D665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8D6654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8D6654">
        <w:rPr>
          <w:rFonts w:ascii="Times New Roman" w:hAnsi="Times New Roman" w:cs="Times New Roman"/>
          <w:sz w:val="24"/>
          <w:szCs w:val="24"/>
        </w:rPr>
        <w:t xml:space="preserve"> (только в части банковских счетов юридических лиц в связи с осуществлением переводов денежных средств без открытия банковских счетов), а также в </w:t>
      </w:r>
      <w:hyperlink r:id="rId7" w:history="1">
        <w:r w:rsidRPr="008D6654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8D6654">
        <w:rPr>
          <w:rFonts w:ascii="Times New Roman" w:hAnsi="Times New Roman" w:cs="Times New Roman"/>
          <w:sz w:val="24"/>
          <w:szCs w:val="24"/>
        </w:rPr>
        <w:t xml:space="preserve"> (только в связи с осуществлением переводов денежных средств без открытия банковских счетов) и </w:t>
      </w:r>
      <w:hyperlink r:id="rId8" w:history="1">
        <w:r w:rsidRPr="008D6654">
          <w:rPr>
            <w:rFonts w:ascii="Times New Roman" w:hAnsi="Times New Roman" w:cs="Times New Roman"/>
            <w:color w:val="0000FF"/>
            <w:sz w:val="24"/>
            <w:szCs w:val="24"/>
          </w:rPr>
          <w:t>пункте 9 части первой статьи 5</w:t>
        </w:r>
      </w:hyperlink>
      <w:r w:rsidRPr="008D665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(далее - небанковская кредитная организация, имеющая право на осуществление переводов денежных средств без открытия банковских счетов и связанных с ними иных банковских операций);</w:t>
      </w:r>
    </w:p>
    <w:p w:rsidR="008D6654" w:rsidRPr="008D6654" w:rsidRDefault="008D6654" w:rsidP="008D6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654">
        <w:rPr>
          <w:rFonts w:ascii="Times New Roman" w:hAnsi="Times New Roman" w:cs="Times New Roman"/>
          <w:sz w:val="24"/>
          <w:szCs w:val="24"/>
        </w:rPr>
        <w:t>2) кредитная организация, имеющая право осуществлять отдельные банковские операции, предусмотренные настоящим Федеральным законом. Допустимые сочетания банковских операций для такой небанковской кредитной организации устанавливаются Банком России.</w:t>
      </w:r>
    </w:p>
    <w:p w:rsidR="008D6654" w:rsidRPr="008D6654" w:rsidRDefault="008D6654" w:rsidP="008D6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654">
        <w:rPr>
          <w:rFonts w:ascii="Times New Roman" w:hAnsi="Times New Roman" w:cs="Times New Roman"/>
          <w:sz w:val="24"/>
          <w:szCs w:val="24"/>
        </w:rPr>
        <w:t>(часть третья в ред. Федерального закона от 27.06.2011 N 162-ФЗ)</w:t>
      </w:r>
    </w:p>
    <w:p w:rsidR="008D6654" w:rsidRPr="008D6654" w:rsidRDefault="008D6654" w:rsidP="008D6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654">
        <w:rPr>
          <w:rFonts w:ascii="Times New Roman" w:hAnsi="Times New Roman" w:cs="Times New Roman"/>
          <w:sz w:val="24"/>
          <w:szCs w:val="24"/>
        </w:rPr>
        <w:t>Иностранный банк - банк, признанный таковым по законодательству иностранного государства, на территории которого он зарегистрирован.</w:t>
      </w:r>
    </w:p>
    <w:p w:rsidR="00300C37" w:rsidRDefault="008D6654"/>
    <w:sectPr w:rsidR="00300C37" w:rsidSect="0022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D6654"/>
    <w:rsid w:val="00220E64"/>
    <w:rsid w:val="002E5764"/>
    <w:rsid w:val="008D6654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54"/>
  </w:style>
  <w:style w:type="paragraph" w:styleId="1">
    <w:name w:val="heading 1"/>
    <w:basedOn w:val="a"/>
    <w:link w:val="10"/>
    <w:uiPriority w:val="9"/>
    <w:qFormat/>
    <w:rsid w:val="008D6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66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6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6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%20Par106%20%20o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l%20Par102%20%20o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l%20Par100%20%20o%20" TargetMode="External"/><Relationship Id="rId5" Type="http://schemas.openxmlformats.org/officeDocument/2006/relationships/hyperlink" Target="l%20Par99%20%20o%20" TargetMode="External"/><Relationship Id="rId10" Type="http://schemas.openxmlformats.org/officeDocument/2006/relationships/theme" Target="theme/theme1.xml"/><Relationship Id="rId4" Type="http://schemas.openxmlformats.org/officeDocument/2006/relationships/hyperlink" Target="l%20Par94%20%20o%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1909</Characters>
  <Application>Microsoft Office Word</Application>
  <DocSecurity>0</DocSecurity>
  <Lines>33</Lines>
  <Paragraphs>16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2015-11-15T18:46:00Z</dcterms:created>
  <dcterms:modified xsi:type="dcterms:W3CDTF">2015-11-15T18:47:00Z</dcterms:modified>
</cp:coreProperties>
</file>